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F2" w:rsidRDefault="00E61650" w:rsidP="0075012E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“</w:t>
      </w:r>
      <w:r w:rsidR="0075012E" w:rsidRPr="0075012E">
        <w:rPr>
          <w:b/>
          <w:bCs/>
          <w:sz w:val="36"/>
          <w:szCs w:val="36"/>
        </w:rPr>
        <w:t xml:space="preserve">Challenges for the Trade Unions in the </w:t>
      </w:r>
      <w:proofErr w:type="spellStart"/>
      <w:r w:rsidR="0075012E" w:rsidRPr="0075012E">
        <w:rPr>
          <w:b/>
          <w:bCs/>
          <w:sz w:val="36"/>
          <w:szCs w:val="36"/>
        </w:rPr>
        <w:t>XXIth</w:t>
      </w:r>
      <w:proofErr w:type="spellEnd"/>
      <w:r w:rsidR="0075012E" w:rsidRPr="0075012E">
        <w:rPr>
          <w:b/>
          <w:bCs/>
          <w:sz w:val="36"/>
          <w:szCs w:val="36"/>
        </w:rPr>
        <w:t xml:space="preserve"> century: sustainable and green development</w:t>
      </w:r>
      <w:r>
        <w:rPr>
          <w:rFonts w:ascii="Arial" w:hAnsi="Arial" w:cs="Arial"/>
          <w:b/>
          <w:sz w:val="32"/>
          <w:szCs w:val="32"/>
          <w:lang w:val="en-US"/>
        </w:rPr>
        <w:t>“</w:t>
      </w:r>
    </w:p>
    <w:p w:rsidR="00E61650" w:rsidRPr="000A277A" w:rsidRDefault="00E61650" w:rsidP="00B906F2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0A277A">
        <w:rPr>
          <w:rFonts w:ascii="Georgia" w:hAnsi="Georgia"/>
          <w:b/>
          <w:sz w:val="28"/>
          <w:szCs w:val="28"/>
          <w:lang w:val="en-US"/>
        </w:rPr>
        <w:t>1552-01</w:t>
      </w:r>
      <w:r w:rsidR="001744B7">
        <w:rPr>
          <w:rFonts w:ascii="Georgia" w:hAnsi="Georgia"/>
          <w:b/>
          <w:sz w:val="28"/>
          <w:szCs w:val="28"/>
          <w:lang w:val="en-US"/>
        </w:rPr>
        <w:t>1</w:t>
      </w:r>
    </w:p>
    <w:p w:rsidR="00DE42B2" w:rsidRDefault="0075012E" w:rsidP="00E61650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Lisbon</w:t>
      </w:r>
      <w:r w:rsidR="00ED5101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Portugal</w:t>
      </w:r>
      <w:r w:rsidR="00E6165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2</w:t>
      </w:r>
      <w:r w:rsidRPr="0075012E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>
        <w:rPr>
          <w:rFonts w:ascii="Arial" w:hAnsi="Arial" w:cs="Arial"/>
          <w:sz w:val="20"/>
          <w:szCs w:val="20"/>
          <w:lang w:val="en-US"/>
        </w:rPr>
        <w:t xml:space="preserve"> to 4</w:t>
      </w:r>
      <w:r w:rsidRPr="0075012E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March</w:t>
      </w:r>
      <w:r w:rsidR="00ED5101">
        <w:rPr>
          <w:rFonts w:ascii="Arial" w:hAnsi="Arial" w:cs="Arial"/>
          <w:sz w:val="20"/>
          <w:szCs w:val="20"/>
          <w:lang w:val="en-US"/>
        </w:rPr>
        <w:t xml:space="preserve"> 2016</w:t>
      </w:r>
    </w:p>
    <w:p w:rsidR="00900FB9" w:rsidRPr="00F15BBB" w:rsidRDefault="003B49E2" w:rsidP="00B906F2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F15BB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00FB9" w:rsidRPr="00F15BBB" w:rsidRDefault="00900FB9" w:rsidP="00B323EF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008"/>
        <w:gridCol w:w="5094"/>
        <w:gridCol w:w="4410"/>
      </w:tblGrid>
      <w:tr w:rsidR="00CB78C7" w:rsidRPr="00AB1C83" w:rsidTr="00CB78C7">
        <w:trPr>
          <w:jc w:val="center"/>
        </w:trPr>
        <w:tc>
          <w:tcPr>
            <w:tcW w:w="240" w:type="pct"/>
            <w:tcBorders>
              <w:right w:val="single" w:sz="4" w:space="0" w:color="auto"/>
            </w:tcBorders>
            <w:shd w:val="clear" w:color="auto" w:fill="0070C0"/>
          </w:tcPr>
          <w:p w:rsidR="00CB78C7" w:rsidRPr="00AB1C83" w:rsidRDefault="00CB78C7" w:rsidP="00AB1C83">
            <w:pPr>
              <w:spacing w:line="276" w:lineRule="auto"/>
              <w:jc w:val="center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  <w:shd w:val="clear" w:color="auto" w:fill="0070C0"/>
            <w:vAlign w:val="center"/>
          </w:tcPr>
          <w:p w:rsidR="00CB78C7" w:rsidRPr="00AB1C83" w:rsidRDefault="0075012E" w:rsidP="00AB1C83">
            <w:pPr>
              <w:spacing w:line="276" w:lineRule="auto"/>
              <w:jc w:val="center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  <w:r w:rsidRPr="00AB1C83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Tuesday 1</w:t>
            </w:r>
            <w:r w:rsidR="00CB78C7" w:rsidRPr="00AB1C83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 xml:space="preserve"> </w:t>
            </w:r>
            <w:r w:rsidRPr="00AB1C83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March</w:t>
            </w:r>
          </w:p>
        </w:tc>
        <w:tc>
          <w:tcPr>
            <w:tcW w:w="16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78C7" w:rsidRPr="00AB1C83" w:rsidRDefault="00CB78C7" w:rsidP="00AB1C8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8C7" w:rsidRPr="00AB1C83" w:rsidRDefault="00CB78C7" w:rsidP="00AB1C8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CB78C7" w:rsidRPr="00AB1C83" w:rsidTr="00CB78C7">
        <w:trPr>
          <w:jc w:val="center"/>
        </w:trPr>
        <w:tc>
          <w:tcPr>
            <w:tcW w:w="240" w:type="pct"/>
            <w:tcBorders>
              <w:right w:val="single" w:sz="4" w:space="0" w:color="auto"/>
            </w:tcBorders>
          </w:tcPr>
          <w:p w:rsidR="00CB78C7" w:rsidRPr="00AB1C83" w:rsidRDefault="00CB78C7" w:rsidP="00AB1C83">
            <w:pPr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642" w:type="pct"/>
            <w:tcBorders>
              <w:right w:val="single" w:sz="4" w:space="0" w:color="auto"/>
            </w:tcBorders>
            <w:vAlign w:val="center"/>
          </w:tcPr>
          <w:p w:rsidR="00CB78C7" w:rsidRPr="00AB1C83" w:rsidRDefault="001F284F" w:rsidP="00AB1C83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AB1C83">
              <w:rPr>
                <w:rFonts w:ascii="Georgia" w:hAnsi="Georgia" w:cs="Arial"/>
                <w:b/>
                <w:sz w:val="20"/>
                <w:szCs w:val="20"/>
              </w:rPr>
              <w:t>A</w:t>
            </w:r>
            <w:r w:rsidR="00CB78C7" w:rsidRPr="00AB1C83">
              <w:rPr>
                <w:rFonts w:ascii="Georgia" w:hAnsi="Georgia" w:cs="Arial"/>
                <w:b/>
                <w:sz w:val="20"/>
                <w:szCs w:val="20"/>
              </w:rPr>
              <w:t>rrival of participants and dinner</w:t>
            </w:r>
          </w:p>
        </w:tc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8C7" w:rsidRPr="00AB1C83" w:rsidRDefault="00CB78C7" w:rsidP="00AB1C8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8C7" w:rsidRPr="00AB1C83" w:rsidRDefault="00CB78C7" w:rsidP="00AB1C83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CB78C7" w:rsidRPr="00AB1C83" w:rsidTr="00CB78C7">
        <w:trPr>
          <w:trHeight w:val="194"/>
          <w:jc w:val="center"/>
        </w:trPr>
        <w:tc>
          <w:tcPr>
            <w:tcW w:w="240" w:type="pct"/>
            <w:shd w:val="clear" w:color="auto" w:fill="0070C0"/>
          </w:tcPr>
          <w:p w:rsidR="00CB78C7" w:rsidRPr="00AB1C83" w:rsidRDefault="00CB78C7" w:rsidP="00AB1C83">
            <w:pPr>
              <w:spacing w:line="276" w:lineRule="auto"/>
              <w:jc w:val="center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0070C0"/>
            <w:vAlign w:val="center"/>
          </w:tcPr>
          <w:p w:rsidR="00CB78C7" w:rsidRPr="00AB1C83" w:rsidRDefault="0075012E" w:rsidP="00731A42">
            <w:pPr>
              <w:spacing w:line="276" w:lineRule="auto"/>
              <w:jc w:val="center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  <w:r w:rsidRPr="00AB1C83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Wednesday 2nd</w:t>
            </w:r>
            <w:r w:rsidR="00EE0AA1" w:rsidRPr="00AB1C83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 xml:space="preserve"> </w:t>
            </w:r>
            <w:r w:rsidR="00731A42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March</w:t>
            </w:r>
          </w:p>
        </w:tc>
        <w:tc>
          <w:tcPr>
            <w:tcW w:w="1670" w:type="pct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CB78C7" w:rsidRPr="00AB1C83" w:rsidRDefault="0075012E" w:rsidP="00731A42">
            <w:pPr>
              <w:spacing w:line="276" w:lineRule="auto"/>
              <w:jc w:val="center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  <w:r w:rsidRPr="00AB1C83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Thursday 3d</w:t>
            </w:r>
            <w:r w:rsidR="00EE0AA1" w:rsidRPr="00AB1C83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 xml:space="preserve"> </w:t>
            </w:r>
            <w:r w:rsidR="00731A42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March</w:t>
            </w:r>
          </w:p>
        </w:tc>
        <w:tc>
          <w:tcPr>
            <w:tcW w:w="1447" w:type="pct"/>
            <w:tcBorders>
              <w:top w:val="single" w:sz="4" w:space="0" w:color="auto"/>
            </w:tcBorders>
            <w:shd w:val="clear" w:color="auto" w:fill="0070C0"/>
          </w:tcPr>
          <w:p w:rsidR="00CB78C7" w:rsidRPr="00AB1C83" w:rsidRDefault="0075012E" w:rsidP="00731A42">
            <w:pPr>
              <w:spacing w:line="276" w:lineRule="auto"/>
              <w:jc w:val="center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  <w:r w:rsidRPr="00AB1C83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Friday 4th</w:t>
            </w:r>
            <w:r w:rsidR="003156BA" w:rsidRPr="00AB1C83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 xml:space="preserve"> </w:t>
            </w:r>
            <w:r w:rsidR="00731A42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March</w:t>
            </w:r>
            <w:bookmarkStart w:id="0" w:name="_GoBack"/>
            <w:bookmarkEnd w:id="0"/>
          </w:p>
        </w:tc>
      </w:tr>
      <w:tr w:rsidR="00CB78C7" w:rsidRPr="00AB1C83" w:rsidTr="00CB78C7">
        <w:trPr>
          <w:trHeight w:val="1148"/>
          <w:jc w:val="center"/>
        </w:trPr>
        <w:tc>
          <w:tcPr>
            <w:tcW w:w="240" w:type="pct"/>
          </w:tcPr>
          <w:p w:rsidR="00E61650" w:rsidRPr="00AB1C83" w:rsidRDefault="0030434A" w:rsidP="00AB1C83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AB1C83">
              <w:rPr>
                <w:rFonts w:ascii="Georgia" w:hAnsi="Georgia" w:cs="Arial"/>
                <w:b/>
                <w:sz w:val="20"/>
                <w:szCs w:val="20"/>
              </w:rPr>
              <w:t>09:</w:t>
            </w:r>
            <w:r w:rsidR="00E61650" w:rsidRPr="00AB1C83">
              <w:rPr>
                <w:rFonts w:ascii="Georgia" w:hAnsi="Georgia" w:cs="Arial"/>
                <w:b/>
                <w:sz w:val="20"/>
                <w:szCs w:val="20"/>
              </w:rPr>
              <w:t xml:space="preserve">00 </w:t>
            </w:r>
          </w:p>
          <w:p w:rsidR="00AB1C83" w:rsidRDefault="00AB1C83" w:rsidP="00AB1C83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  <w:lang w:val="en-US"/>
              </w:rPr>
            </w:pPr>
          </w:p>
          <w:p w:rsidR="00CB78C7" w:rsidRPr="00AB1C83" w:rsidRDefault="00E61650" w:rsidP="00AB1C83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  <w:lang w:val="en-US"/>
              </w:rPr>
            </w:pPr>
            <w:r w:rsidRPr="00AB1C83">
              <w:rPr>
                <w:rFonts w:ascii="Georgia" w:hAnsi="Georgia" w:cs="Arial"/>
                <w:b/>
                <w:sz w:val="20"/>
                <w:szCs w:val="20"/>
                <w:lang w:val="en-US"/>
              </w:rPr>
              <w:t>09:20</w:t>
            </w:r>
            <w:r w:rsidRPr="00AB1C83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42" w:type="pct"/>
          </w:tcPr>
          <w:p w:rsidR="00CB78C7" w:rsidRPr="00AB1C83" w:rsidRDefault="00CB78C7" w:rsidP="00AB1C83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  <w:lang w:val="en-US"/>
              </w:rPr>
            </w:pPr>
            <w:r w:rsidRPr="00AB1C83">
              <w:rPr>
                <w:rFonts w:ascii="Georgia" w:hAnsi="Georgia" w:cs="Arial"/>
                <w:b/>
                <w:sz w:val="20"/>
                <w:szCs w:val="20"/>
                <w:lang w:val="en-US"/>
              </w:rPr>
              <w:t xml:space="preserve">Welcome </w:t>
            </w:r>
            <w:r w:rsidR="00AB1C83" w:rsidRPr="00AB1C83">
              <w:rPr>
                <w:rFonts w:ascii="Georgia" w:hAnsi="Georgia" w:cs="Arial"/>
                <w:b/>
                <w:sz w:val="20"/>
                <w:szCs w:val="20"/>
                <w:lang w:val="en-US"/>
              </w:rPr>
              <w:t>by UGT Portugal</w:t>
            </w:r>
          </w:p>
          <w:p w:rsidR="00AB1C83" w:rsidRPr="00AB1C83" w:rsidRDefault="00AB1C83" w:rsidP="00AB1C83">
            <w:pPr>
              <w:spacing w:line="276" w:lineRule="auto"/>
              <w:ind w:left="709" w:hanging="709"/>
              <w:rPr>
                <w:rFonts w:ascii="Georgia" w:hAnsi="Georgia" w:cs="Arial"/>
                <w:b/>
                <w:sz w:val="20"/>
                <w:szCs w:val="20"/>
                <w:lang w:val="en-US"/>
              </w:rPr>
            </w:pPr>
          </w:p>
          <w:p w:rsidR="0075012E" w:rsidRPr="00AB1C83" w:rsidRDefault="00CB78C7" w:rsidP="00AB1C83">
            <w:pPr>
              <w:spacing w:line="276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AB1C83">
              <w:rPr>
                <w:rFonts w:ascii="Georgia" w:hAnsi="Georgia" w:cs="Arial"/>
                <w:b/>
                <w:sz w:val="20"/>
                <w:szCs w:val="20"/>
                <w:lang w:val="en-US"/>
              </w:rPr>
              <w:t>Introduction to</w:t>
            </w:r>
            <w:r w:rsidR="00AB1C83" w:rsidRPr="00AB1C83">
              <w:rPr>
                <w:rFonts w:ascii="Georgia" w:hAnsi="Georgia" w:cs="Arial"/>
                <w:b/>
                <w:sz w:val="20"/>
                <w:szCs w:val="20"/>
                <w:lang w:val="en-US"/>
              </w:rPr>
              <w:t xml:space="preserve"> the training and presentations </w:t>
            </w:r>
            <w:r w:rsidRPr="00AB1C83">
              <w:rPr>
                <w:rFonts w:ascii="Georgia" w:hAnsi="Georgia" w:cs="Arial"/>
                <w:b/>
                <w:sz w:val="20"/>
                <w:szCs w:val="20"/>
                <w:lang w:val="en-US"/>
              </w:rPr>
              <w:t>of</w:t>
            </w:r>
            <w:r w:rsidR="00B25DC6" w:rsidRPr="00AB1C83">
              <w:rPr>
                <w:rFonts w:ascii="Georgia" w:hAnsi="Georgia" w:cs="Arial"/>
                <w:b/>
                <w:sz w:val="20"/>
                <w:szCs w:val="20"/>
                <w:lang w:val="en-US"/>
              </w:rPr>
              <w:t xml:space="preserve"> </w:t>
            </w:r>
            <w:r w:rsidR="001315BE" w:rsidRPr="00AB1C83">
              <w:rPr>
                <w:rFonts w:ascii="Georgia" w:hAnsi="Georgia" w:cs="Arial"/>
                <w:b/>
                <w:sz w:val="20"/>
                <w:szCs w:val="20"/>
                <w:lang w:val="en-US"/>
              </w:rPr>
              <w:t>P</w:t>
            </w:r>
            <w:r w:rsidRPr="00AB1C83">
              <w:rPr>
                <w:rFonts w:ascii="Georgia" w:hAnsi="Georgia" w:cs="Arial"/>
                <w:b/>
                <w:sz w:val="20"/>
                <w:szCs w:val="20"/>
                <w:lang w:val="en-US"/>
              </w:rPr>
              <w:t>articipants</w:t>
            </w:r>
            <w:r w:rsidR="001315BE" w:rsidRPr="00AB1C83">
              <w:rPr>
                <w:rFonts w:ascii="Georgia" w:hAnsi="Georgia" w:cs="Arial"/>
                <w:b/>
                <w:sz w:val="20"/>
                <w:szCs w:val="20"/>
              </w:rPr>
              <w:t>, ETUC+</w:t>
            </w:r>
            <w:r w:rsidRPr="00AB1C83">
              <w:rPr>
                <w:rFonts w:ascii="Georgia" w:hAnsi="Georgia" w:cs="Arial"/>
                <w:b/>
                <w:sz w:val="20"/>
                <w:szCs w:val="20"/>
                <w:lang w:val="en-US"/>
              </w:rPr>
              <w:t>ETUI</w:t>
            </w:r>
            <w:r w:rsidR="00AB1C83">
              <w:rPr>
                <w:rFonts w:ascii="Georgia" w:hAnsi="Georgia" w:cs="Arial"/>
                <w:b/>
                <w:sz w:val="20"/>
                <w:szCs w:val="20"/>
                <w:lang w:val="en-US"/>
              </w:rPr>
              <w:t xml:space="preserve"> </w:t>
            </w:r>
            <w:r w:rsidR="00AB1C83">
              <w:rPr>
                <w:rFonts w:ascii="Georgia" w:hAnsi="Georgia" w:cs="Arial"/>
                <w:sz w:val="20"/>
                <w:szCs w:val="20"/>
                <w:lang w:val="en-US"/>
              </w:rPr>
              <w:t>(Activity Sheet 1)</w:t>
            </w:r>
          </w:p>
          <w:p w:rsidR="00AB1C83" w:rsidRPr="00AB1C83" w:rsidRDefault="00AB1C83" w:rsidP="00AB1C83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670" w:type="pct"/>
          </w:tcPr>
          <w:p w:rsidR="00CB78C7" w:rsidRDefault="000B455A" w:rsidP="000B455A">
            <w:pPr>
              <w:spacing w:line="276" w:lineRule="auto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 xml:space="preserve">The EU Sustainable Development Strategy and the Europe 2020 Strategy. </w:t>
            </w:r>
            <w:r>
              <w:rPr>
                <w:rFonts w:ascii="Georgia" w:hAnsi="Georgia" w:cs="Arial"/>
                <w:b/>
                <w:sz w:val="20"/>
              </w:rPr>
              <w:t>Expert</w:t>
            </w:r>
            <w:r>
              <w:rPr>
                <w:rFonts w:ascii="Georgia" w:hAnsi="Georgia" w:cs="Arial"/>
                <w:sz w:val="20"/>
              </w:rPr>
              <w:t xml:space="preserve"> (TBD)</w:t>
            </w:r>
          </w:p>
          <w:p w:rsidR="000B455A" w:rsidRDefault="000B455A" w:rsidP="000B455A">
            <w:pPr>
              <w:spacing w:line="276" w:lineRule="auto"/>
              <w:rPr>
                <w:rFonts w:ascii="Georgia" w:hAnsi="Georgia" w:cs="Arial"/>
                <w:sz w:val="20"/>
              </w:rPr>
            </w:pPr>
          </w:p>
          <w:p w:rsidR="000B455A" w:rsidRPr="000B455A" w:rsidRDefault="000B455A" w:rsidP="000B455A">
            <w:pPr>
              <w:spacing w:line="276" w:lineRule="auto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Debate</w:t>
            </w:r>
          </w:p>
        </w:tc>
        <w:tc>
          <w:tcPr>
            <w:tcW w:w="1447" w:type="pct"/>
          </w:tcPr>
          <w:p w:rsidR="00023C67" w:rsidRDefault="001744B7" w:rsidP="001744B7">
            <w:pPr>
              <w:spacing w:line="276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  <w:sz w:val="20"/>
                <w:lang w:val="en-US"/>
              </w:rPr>
              <w:t xml:space="preserve">Awareness about the need to participate in the definition and performance of adaption to a fair and socio-ecological transition. </w:t>
            </w:r>
          </w:p>
          <w:p w:rsidR="001744B7" w:rsidRDefault="001744B7" w:rsidP="001744B7">
            <w:pPr>
              <w:spacing w:line="276" w:lineRule="auto"/>
              <w:rPr>
                <w:rFonts w:ascii="Georgia" w:hAnsi="Georgia"/>
                <w:sz w:val="20"/>
                <w:lang w:val="en-US"/>
              </w:rPr>
            </w:pPr>
          </w:p>
          <w:p w:rsidR="001744B7" w:rsidRPr="001744B7" w:rsidRDefault="001744B7" w:rsidP="001744B7">
            <w:pPr>
              <w:spacing w:line="276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  <w:b/>
                <w:sz w:val="20"/>
                <w:lang w:val="en-US"/>
              </w:rPr>
              <w:t xml:space="preserve">Working groups: </w:t>
            </w:r>
            <w:r>
              <w:rPr>
                <w:rFonts w:ascii="Georgia" w:hAnsi="Georgia"/>
                <w:sz w:val="20"/>
                <w:lang w:val="en-US"/>
              </w:rPr>
              <w:t>(Activity Sheet 6)</w:t>
            </w:r>
          </w:p>
        </w:tc>
      </w:tr>
      <w:tr w:rsidR="00CB78C7" w:rsidRPr="00AB1C83" w:rsidTr="0075012E">
        <w:trPr>
          <w:trHeight w:val="260"/>
          <w:jc w:val="center"/>
        </w:trPr>
        <w:tc>
          <w:tcPr>
            <w:tcW w:w="240" w:type="pct"/>
            <w:shd w:val="clear" w:color="auto" w:fill="0070C0"/>
          </w:tcPr>
          <w:p w:rsidR="00CB78C7" w:rsidRPr="00AB1C83" w:rsidRDefault="00E61650" w:rsidP="00AB1C83">
            <w:pPr>
              <w:spacing w:line="276" w:lineRule="auto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  <w:r w:rsidRPr="00AB1C83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10:30</w:t>
            </w:r>
          </w:p>
        </w:tc>
        <w:tc>
          <w:tcPr>
            <w:tcW w:w="1642" w:type="pct"/>
            <w:shd w:val="clear" w:color="auto" w:fill="0070C0"/>
            <w:vAlign w:val="center"/>
          </w:tcPr>
          <w:p w:rsidR="00CB78C7" w:rsidRPr="00AB1C83" w:rsidRDefault="00CB78C7" w:rsidP="00AB1C83">
            <w:pPr>
              <w:spacing w:line="276" w:lineRule="auto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  <w:r w:rsidRPr="00AB1C83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Coffee break</w:t>
            </w:r>
          </w:p>
        </w:tc>
        <w:tc>
          <w:tcPr>
            <w:tcW w:w="1670" w:type="pct"/>
            <w:shd w:val="clear" w:color="auto" w:fill="0070C0"/>
            <w:vAlign w:val="center"/>
          </w:tcPr>
          <w:p w:rsidR="00CB78C7" w:rsidRPr="00AB1C83" w:rsidRDefault="00CB78C7" w:rsidP="00AB1C83">
            <w:pPr>
              <w:spacing w:line="276" w:lineRule="auto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  <w:r w:rsidRPr="00AB1C83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Coffee break</w:t>
            </w:r>
          </w:p>
        </w:tc>
        <w:tc>
          <w:tcPr>
            <w:tcW w:w="1447" w:type="pct"/>
            <w:shd w:val="clear" w:color="auto" w:fill="0070C0"/>
          </w:tcPr>
          <w:p w:rsidR="00CB78C7" w:rsidRPr="00AB1C83" w:rsidRDefault="00E61650" w:rsidP="00AB1C83">
            <w:pPr>
              <w:spacing w:line="276" w:lineRule="auto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  <w:r w:rsidRPr="00AB1C83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Coffee break</w:t>
            </w:r>
          </w:p>
        </w:tc>
      </w:tr>
      <w:tr w:rsidR="00CB78C7" w:rsidRPr="00AB1C83" w:rsidTr="00CB78C7">
        <w:trPr>
          <w:trHeight w:val="1041"/>
          <w:jc w:val="center"/>
        </w:trPr>
        <w:tc>
          <w:tcPr>
            <w:tcW w:w="240" w:type="pct"/>
          </w:tcPr>
          <w:p w:rsidR="00CB78C7" w:rsidRPr="00AB1C83" w:rsidRDefault="00E61650" w:rsidP="00AB1C83">
            <w:pPr>
              <w:spacing w:line="276" w:lineRule="auto"/>
              <w:ind w:left="709" w:hanging="709"/>
              <w:rPr>
                <w:rFonts w:ascii="Georgia" w:hAnsi="Georgia" w:cs="Arial"/>
                <w:b/>
                <w:sz w:val="20"/>
                <w:szCs w:val="20"/>
              </w:rPr>
            </w:pPr>
            <w:r w:rsidRPr="00AB1C83">
              <w:rPr>
                <w:rFonts w:ascii="Georgia" w:hAnsi="Georgia" w:cs="Arial"/>
                <w:b/>
                <w:sz w:val="20"/>
                <w:szCs w:val="20"/>
              </w:rPr>
              <w:t>11.00</w:t>
            </w:r>
          </w:p>
        </w:tc>
        <w:tc>
          <w:tcPr>
            <w:tcW w:w="1642" w:type="pct"/>
          </w:tcPr>
          <w:p w:rsidR="005C3A6A" w:rsidRDefault="00AB1C83" w:rsidP="00AB1C83">
            <w:pPr>
              <w:spacing w:line="276" w:lineRule="auto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Definition of Sustainable Development related keywords. (Activity Sheet 2)</w:t>
            </w:r>
          </w:p>
          <w:p w:rsidR="0075012E" w:rsidRDefault="0075012E" w:rsidP="00AB1C83">
            <w:pPr>
              <w:spacing w:line="276" w:lineRule="auto"/>
              <w:rPr>
                <w:rFonts w:ascii="Georgia" w:hAnsi="Georgia" w:cs="Arial"/>
                <w:b/>
                <w:sz w:val="20"/>
              </w:rPr>
            </w:pPr>
          </w:p>
          <w:p w:rsidR="0075012E" w:rsidRPr="00AB1C83" w:rsidRDefault="00AB1C83" w:rsidP="00AB1C83">
            <w:pPr>
              <w:spacing w:line="276" w:lineRule="auto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 xml:space="preserve">Green economy. A perspective about existing challenges and approaches. </w:t>
            </w:r>
            <w:r w:rsidRPr="00BF7394">
              <w:rPr>
                <w:rFonts w:ascii="Georgia" w:hAnsi="Georgia" w:cs="Arial"/>
                <w:b/>
                <w:sz w:val="20"/>
              </w:rPr>
              <w:t>Expert</w:t>
            </w:r>
            <w:r>
              <w:rPr>
                <w:rFonts w:ascii="Georgia" w:hAnsi="Georgia" w:cs="Arial"/>
                <w:sz w:val="20"/>
              </w:rPr>
              <w:t xml:space="preserve"> (TBD)</w:t>
            </w:r>
          </w:p>
          <w:p w:rsidR="0075012E" w:rsidRDefault="0075012E" w:rsidP="00AB1C83">
            <w:pPr>
              <w:spacing w:line="276" w:lineRule="auto"/>
              <w:rPr>
                <w:rFonts w:ascii="Georgia" w:hAnsi="Georgia" w:cs="Arial"/>
                <w:sz w:val="20"/>
              </w:rPr>
            </w:pPr>
          </w:p>
          <w:p w:rsidR="0075012E" w:rsidRPr="00AB1C83" w:rsidRDefault="00AB1C83" w:rsidP="00AB1C83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</w:rPr>
              <w:t>Debate</w:t>
            </w:r>
          </w:p>
        </w:tc>
        <w:tc>
          <w:tcPr>
            <w:tcW w:w="1670" w:type="pct"/>
          </w:tcPr>
          <w:p w:rsidR="000B455A" w:rsidRDefault="000B455A" w:rsidP="00AB1C83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ETUC Strategy and Investm</w:t>
            </w:r>
            <w:r w:rsidR="00A43B35">
              <w:rPr>
                <w:rFonts w:ascii="Georgia" w:hAnsi="Georgia" w:cs="Arial"/>
                <w:sz w:val="20"/>
                <w:szCs w:val="20"/>
              </w:rPr>
              <w:t>ent plan. A Trade Union proposal</w:t>
            </w:r>
            <w:r>
              <w:rPr>
                <w:rFonts w:ascii="Georgia" w:hAnsi="Georgia" w:cs="Arial"/>
                <w:sz w:val="20"/>
                <w:szCs w:val="20"/>
              </w:rPr>
              <w:t xml:space="preserve"> to mobilise actors for a sustainable transition. </w:t>
            </w:r>
            <w:r>
              <w:rPr>
                <w:rFonts w:ascii="Georgia" w:hAnsi="Georgia" w:cs="Arial"/>
                <w:b/>
                <w:sz w:val="20"/>
                <w:szCs w:val="20"/>
              </w:rPr>
              <w:t xml:space="preserve">Expert </w:t>
            </w:r>
            <w:r>
              <w:rPr>
                <w:rFonts w:ascii="Georgia" w:hAnsi="Georgia" w:cs="Arial"/>
                <w:sz w:val="20"/>
                <w:szCs w:val="20"/>
              </w:rPr>
              <w:t>(TBD)</w:t>
            </w:r>
          </w:p>
          <w:p w:rsidR="000B455A" w:rsidRDefault="000B455A" w:rsidP="00AB1C83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B455A" w:rsidRPr="000B455A" w:rsidRDefault="000B455A" w:rsidP="00AB1C83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Working groups:</w:t>
            </w:r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A43B35">
              <w:rPr>
                <w:rFonts w:ascii="Georgia" w:hAnsi="Georgia" w:cs="Arial"/>
                <w:sz w:val="20"/>
                <w:szCs w:val="20"/>
              </w:rPr>
              <w:t>How to reinforce the TU proposals</w:t>
            </w:r>
            <w:r w:rsidR="00E920AF">
              <w:rPr>
                <w:rFonts w:ascii="Georgia" w:hAnsi="Georgia" w:cs="Arial"/>
                <w:sz w:val="20"/>
                <w:szCs w:val="20"/>
              </w:rPr>
              <w:t xml:space="preserve"> and strategies</w:t>
            </w:r>
            <w:r w:rsidR="00A43B35">
              <w:rPr>
                <w:rFonts w:ascii="Georgia" w:hAnsi="Georgia" w:cs="Arial"/>
                <w:sz w:val="20"/>
                <w:szCs w:val="20"/>
              </w:rPr>
              <w:t xml:space="preserve"> at European level. (Activity Sheet 4)</w:t>
            </w:r>
          </w:p>
          <w:p w:rsidR="000B455A" w:rsidRPr="000B455A" w:rsidRDefault="000B455A" w:rsidP="00AB1C83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447" w:type="pct"/>
          </w:tcPr>
          <w:p w:rsidR="001744B7" w:rsidRDefault="001744B7" w:rsidP="00AB1C83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Plenary debate</w:t>
            </w:r>
          </w:p>
          <w:p w:rsidR="001744B7" w:rsidRDefault="001744B7" w:rsidP="00AB1C83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CB78C7" w:rsidRPr="00AB1C83" w:rsidRDefault="001744B7" w:rsidP="00AB1C83">
            <w:pPr>
              <w:spacing w:line="276" w:lineRule="auto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12:00 </w:t>
            </w:r>
            <w:r w:rsidR="00E61650" w:rsidRPr="00AB1C83">
              <w:rPr>
                <w:rFonts w:ascii="Georgia" w:hAnsi="Georgia"/>
                <w:b/>
                <w:sz w:val="20"/>
                <w:szCs w:val="20"/>
              </w:rPr>
              <w:t>Conclusions and</w:t>
            </w:r>
            <w:r w:rsidR="0075012E" w:rsidRPr="00AB1C83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E61650" w:rsidRPr="00AB1C83">
              <w:rPr>
                <w:rFonts w:ascii="Georgia" w:hAnsi="Georgia"/>
                <w:b/>
                <w:sz w:val="20"/>
                <w:szCs w:val="20"/>
              </w:rPr>
              <w:t>Evaluation</w:t>
            </w:r>
          </w:p>
        </w:tc>
      </w:tr>
      <w:tr w:rsidR="00CB78C7" w:rsidRPr="00AB1C83" w:rsidTr="00CB78C7">
        <w:trPr>
          <w:jc w:val="center"/>
        </w:trPr>
        <w:tc>
          <w:tcPr>
            <w:tcW w:w="240" w:type="pct"/>
            <w:shd w:val="clear" w:color="auto" w:fill="0070C0"/>
          </w:tcPr>
          <w:p w:rsidR="00CB78C7" w:rsidRPr="00AB1C83" w:rsidRDefault="00E61650" w:rsidP="00AB1C83">
            <w:pPr>
              <w:spacing w:line="276" w:lineRule="auto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  <w:r w:rsidRPr="00AB1C83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12.30</w:t>
            </w:r>
          </w:p>
        </w:tc>
        <w:tc>
          <w:tcPr>
            <w:tcW w:w="1642" w:type="pct"/>
            <w:shd w:val="clear" w:color="auto" w:fill="0070C0"/>
            <w:vAlign w:val="center"/>
          </w:tcPr>
          <w:p w:rsidR="00CB78C7" w:rsidRPr="00AB1C83" w:rsidRDefault="00CB78C7" w:rsidP="00AB1C83">
            <w:pPr>
              <w:spacing w:line="276" w:lineRule="auto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  <w:r w:rsidRPr="00AB1C83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 xml:space="preserve">Lunch </w:t>
            </w:r>
          </w:p>
        </w:tc>
        <w:tc>
          <w:tcPr>
            <w:tcW w:w="1670" w:type="pct"/>
            <w:shd w:val="clear" w:color="auto" w:fill="0070C0"/>
            <w:vAlign w:val="center"/>
          </w:tcPr>
          <w:p w:rsidR="00CB78C7" w:rsidRPr="00AB1C83" w:rsidRDefault="00CB78C7" w:rsidP="00AB1C83">
            <w:pPr>
              <w:spacing w:line="276" w:lineRule="auto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  <w:r w:rsidRPr="00AB1C83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 xml:space="preserve">Lunch </w:t>
            </w:r>
          </w:p>
        </w:tc>
        <w:tc>
          <w:tcPr>
            <w:tcW w:w="1447" w:type="pct"/>
            <w:shd w:val="clear" w:color="auto" w:fill="0070C0"/>
          </w:tcPr>
          <w:p w:rsidR="00CB78C7" w:rsidRPr="00AB1C83" w:rsidRDefault="00CB78C7" w:rsidP="00AB1C83">
            <w:pPr>
              <w:spacing w:line="276" w:lineRule="auto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  <w:r w:rsidRPr="00AB1C83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 xml:space="preserve">Lunch </w:t>
            </w:r>
          </w:p>
        </w:tc>
      </w:tr>
      <w:tr w:rsidR="00CB78C7" w:rsidRPr="00AB1C83" w:rsidTr="00CB78C7">
        <w:trPr>
          <w:trHeight w:val="507"/>
          <w:jc w:val="center"/>
        </w:trPr>
        <w:tc>
          <w:tcPr>
            <w:tcW w:w="240" w:type="pct"/>
          </w:tcPr>
          <w:p w:rsidR="00CB78C7" w:rsidRPr="00AB1C83" w:rsidRDefault="00E61650" w:rsidP="00AB1C83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AB1C83">
              <w:rPr>
                <w:rFonts w:ascii="Georgia" w:hAnsi="Georgia" w:cs="Arial"/>
                <w:b/>
                <w:sz w:val="20"/>
                <w:szCs w:val="20"/>
              </w:rPr>
              <w:t>14.00</w:t>
            </w:r>
          </w:p>
        </w:tc>
        <w:tc>
          <w:tcPr>
            <w:tcW w:w="1642" w:type="pct"/>
          </w:tcPr>
          <w:p w:rsidR="0075012E" w:rsidRPr="00AB1C83" w:rsidRDefault="00B1077E" w:rsidP="00AB1C83">
            <w:pPr>
              <w:spacing w:line="276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  <w:sz w:val="20"/>
                <w:lang w:val="en-US"/>
              </w:rPr>
              <w:t>The question of green employment. How to create</w:t>
            </w:r>
            <w:r w:rsidR="00BF7394">
              <w:rPr>
                <w:rFonts w:ascii="Georgia" w:hAnsi="Georgia"/>
                <w:sz w:val="20"/>
                <w:lang w:val="en-US"/>
              </w:rPr>
              <w:t xml:space="preserve"> and maintain</w:t>
            </w:r>
            <w:r>
              <w:rPr>
                <w:rFonts w:ascii="Georgia" w:hAnsi="Georgia"/>
                <w:sz w:val="20"/>
                <w:lang w:val="en-US"/>
              </w:rPr>
              <w:t xml:space="preserve"> jobs in the framework of a ‘just transition’?</w:t>
            </w:r>
          </w:p>
          <w:p w:rsidR="0075012E" w:rsidRDefault="0075012E" w:rsidP="00AB1C83">
            <w:pPr>
              <w:spacing w:line="276" w:lineRule="auto"/>
              <w:rPr>
                <w:rFonts w:ascii="Georgia" w:hAnsi="Georgia"/>
                <w:sz w:val="20"/>
                <w:lang w:val="en-US"/>
              </w:rPr>
            </w:pPr>
          </w:p>
          <w:p w:rsidR="0075012E" w:rsidRPr="00AB1C83" w:rsidRDefault="00B1077E" w:rsidP="00BF7394">
            <w:pPr>
              <w:spacing w:line="276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b/>
                <w:sz w:val="20"/>
                <w:lang w:val="en-US"/>
              </w:rPr>
              <w:t>Working groups</w:t>
            </w:r>
            <w:r w:rsidR="00BF7394">
              <w:rPr>
                <w:rFonts w:ascii="Georgia" w:hAnsi="Georgia"/>
                <w:sz w:val="20"/>
                <w:lang w:val="en-US"/>
              </w:rPr>
              <w:t>: Risks and</w:t>
            </w:r>
            <w:r>
              <w:rPr>
                <w:rFonts w:ascii="Georgia" w:hAnsi="Georgia"/>
                <w:sz w:val="20"/>
                <w:lang w:val="en-US"/>
              </w:rPr>
              <w:t xml:space="preserve"> opportunit</w:t>
            </w:r>
            <w:r w:rsidR="00BF7394">
              <w:rPr>
                <w:rFonts w:ascii="Georgia" w:hAnsi="Georgia"/>
                <w:sz w:val="20"/>
                <w:lang w:val="en-US"/>
              </w:rPr>
              <w:t>ies performing a new production model (Activity Sheet 3)</w:t>
            </w:r>
          </w:p>
          <w:p w:rsidR="0075012E" w:rsidRPr="00AB1C83" w:rsidRDefault="0075012E" w:rsidP="00AB1C83">
            <w:pPr>
              <w:pStyle w:val="ListParagraph"/>
              <w:spacing w:line="276" w:lineRule="auto"/>
              <w:rPr>
                <w:rFonts w:ascii="Georgia" w:hAnsi="Georgia"/>
                <w:sz w:val="20"/>
                <w:lang w:val="en-US"/>
              </w:rPr>
            </w:pPr>
          </w:p>
        </w:tc>
        <w:tc>
          <w:tcPr>
            <w:tcW w:w="1670" w:type="pct"/>
          </w:tcPr>
          <w:p w:rsidR="00CB78C7" w:rsidRDefault="00E920AF" w:rsidP="00A43B35">
            <w:pPr>
              <w:spacing w:line="276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  <w:sz w:val="20"/>
                <w:lang w:val="en-US"/>
              </w:rPr>
              <w:t>Creating a work plan to support at company, local and national level a</w:t>
            </w:r>
            <w:r w:rsidR="00A43B35">
              <w:rPr>
                <w:rFonts w:ascii="Georgia" w:hAnsi="Georgia"/>
                <w:sz w:val="20"/>
                <w:lang w:val="en-US"/>
              </w:rPr>
              <w:t xml:space="preserve"> common strategy for sustainable development linked to decent work and a fair labor market.</w:t>
            </w:r>
          </w:p>
          <w:p w:rsidR="0075012E" w:rsidRDefault="0075012E" w:rsidP="00A43B35">
            <w:pPr>
              <w:spacing w:line="276" w:lineRule="auto"/>
              <w:rPr>
                <w:rFonts w:ascii="Georgia" w:hAnsi="Georgia"/>
                <w:sz w:val="20"/>
                <w:lang w:val="en-US"/>
              </w:rPr>
            </w:pPr>
          </w:p>
          <w:p w:rsidR="0075012E" w:rsidRPr="00A43B35" w:rsidRDefault="00A43B35" w:rsidP="00A43B35">
            <w:pPr>
              <w:spacing w:line="276" w:lineRule="auto"/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  <w:b/>
                <w:sz w:val="20"/>
                <w:lang w:val="en-US"/>
              </w:rPr>
              <w:t>Working groups</w:t>
            </w:r>
            <w:r>
              <w:rPr>
                <w:rFonts w:ascii="Georgia" w:hAnsi="Georgia"/>
                <w:sz w:val="20"/>
                <w:lang w:val="en-US"/>
              </w:rPr>
              <w:t>: (Activity Sheet 5)</w:t>
            </w:r>
          </w:p>
          <w:p w:rsidR="0075012E" w:rsidRPr="00AB1C83" w:rsidRDefault="0075012E" w:rsidP="00AB1C83">
            <w:pPr>
              <w:pStyle w:val="ListParagraph"/>
              <w:spacing w:line="276" w:lineRule="auto"/>
              <w:rPr>
                <w:rFonts w:ascii="Georgia" w:hAnsi="Georgia"/>
                <w:sz w:val="20"/>
                <w:lang w:val="en-US"/>
              </w:rPr>
            </w:pPr>
          </w:p>
        </w:tc>
        <w:tc>
          <w:tcPr>
            <w:tcW w:w="1447" w:type="pct"/>
            <w:vMerge w:val="restart"/>
          </w:tcPr>
          <w:p w:rsidR="00CB78C7" w:rsidRPr="00AB1C83" w:rsidRDefault="00CB78C7" w:rsidP="00AB1C83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AB1C83">
              <w:rPr>
                <w:rFonts w:ascii="Georgia" w:hAnsi="Georgia" w:cs="Arial"/>
                <w:b/>
                <w:sz w:val="20"/>
                <w:szCs w:val="20"/>
              </w:rPr>
              <w:t>Departur</w:t>
            </w:r>
            <w:r w:rsidR="0075012E" w:rsidRPr="00AB1C83">
              <w:rPr>
                <w:rFonts w:ascii="Georgia" w:hAnsi="Georgia" w:cs="Arial"/>
                <w:b/>
                <w:sz w:val="20"/>
                <w:szCs w:val="20"/>
              </w:rPr>
              <w:t>e</w:t>
            </w:r>
            <w:r w:rsidRPr="00AB1C83">
              <w:rPr>
                <w:rFonts w:ascii="Georgia" w:hAnsi="Georgia" w:cs="Arial"/>
                <w:b/>
                <w:sz w:val="20"/>
                <w:szCs w:val="20"/>
              </w:rPr>
              <w:t xml:space="preserve"> of participants</w:t>
            </w:r>
          </w:p>
        </w:tc>
      </w:tr>
      <w:tr w:rsidR="00CB78C7" w:rsidRPr="00AB1C83" w:rsidTr="00CB78C7">
        <w:trPr>
          <w:trHeight w:val="253"/>
          <w:jc w:val="center"/>
        </w:trPr>
        <w:tc>
          <w:tcPr>
            <w:tcW w:w="240" w:type="pct"/>
            <w:shd w:val="clear" w:color="auto" w:fill="0070C0"/>
          </w:tcPr>
          <w:p w:rsidR="00CB78C7" w:rsidRPr="00AB1C83" w:rsidRDefault="00EE0AA1" w:rsidP="00AB1C83">
            <w:pPr>
              <w:spacing w:line="276" w:lineRule="auto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  <w:r w:rsidRPr="00AB1C83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15.30</w:t>
            </w:r>
          </w:p>
        </w:tc>
        <w:tc>
          <w:tcPr>
            <w:tcW w:w="1642" w:type="pct"/>
            <w:shd w:val="clear" w:color="auto" w:fill="0070C0"/>
          </w:tcPr>
          <w:p w:rsidR="00CB78C7" w:rsidRPr="00AB1C83" w:rsidRDefault="00CB78C7" w:rsidP="00AB1C83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AB1C83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Coffee break</w:t>
            </w:r>
          </w:p>
        </w:tc>
        <w:tc>
          <w:tcPr>
            <w:tcW w:w="1670" w:type="pct"/>
            <w:shd w:val="clear" w:color="auto" w:fill="0070C0"/>
          </w:tcPr>
          <w:p w:rsidR="00CB78C7" w:rsidRPr="00AB1C83" w:rsidRDefault="00CB78C7" w:rsidP="00AB1C83">
            <w:pPr>
              <w:spacing w:line="276" w:lineRule="auto"/>
              <w:rPr>
                <w:rFonts w:ascii="Georgia" w:hAnsi="Georgia" w:cs="Arial"/>
                <w:b/>
                <w:i/>
                <w:sz w:val="20"/>
                <w:szCs w:val="20"/>
              </w:rPr>
            </w:pPr>
            <w:r w:rsidRPr="00AB1C83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>Coffee break</w:t>
            </w:r>
          </w:p>
        </w:tc>
        <w:tc>
          <w:tcPr>
            <w:tcW w:w="1447" w:type="pct"/>
            <w:vMerge/>
          </w:tcPr>
          <w:p w:rsidR="00CB78C7" w:rsidRPr="00AB1C83" w:rsidRDefault="00CB78C7" w:rsidP="00AB1C83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CB78C7" w:rsidRPr="00AB1C83" w:rsidTr="00CB78C7">
        <w:trPr>
          <w:trHeight w:val="505"/>
          <w:jc w:val="center"/>
        </w:trPr>
        <w:tc>
          <w:tcPr>
            <w:tcW w:w="240" w:type="pct"/>
          </w:tcPr>
          <w:p w:rsidR="00CB78C7" w:rsidRPr="00AB1C83" w:rsidRDefault="000D1F7D" w:rsidP="00AB1C83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16:00</w:t>
            </w:r>
          </w:p>
          <w:p w:rsidR="00EE0AA1" w:rsidRPr="00AB1C83" w:rsidRDefault="00EE0AA1" w:rsidP="00AB1C83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EE0AA1" w:rsidRPr="00AB1C83" w:rsidRDefault="00EE0AA1" w:rsidP="00AB1C83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5C3A6A" w:rsidRPr="00AB1C83" w:rsidRDefault="005C3A6A" w:rsidP="00AB1C83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EE0AA1" w:rsidRPr="00AB1C83" w:rsidRDefault="00E920AF" w:rsidP="00AB1C83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17.0</w:t>
            </w:r>
            <w:r w:rsidR="00EE0AA1" w:rsidRPr="00AB1C83">
              <w:rPr>
                <w:rFonts w:ascii="Georgia" w:hAnsi="Georgia" w:cs="Arial"/>
                <w:b/>
                <w:sz w:val="20"/>
                <w:szCs w:val="20"/>
              </w:rPr>
              <w:t>0</w:t>
            </w:r>
          </w:p>
        </w:tc>
        <w:tc>
          <w:tcPr>
            <w:tcW w:w="1642" w:type="pct"/>
          </w:tcPr>
          <w:p w:rsidR="001315BE" w:rsidRDefault="000B455A" w:rsidP="00AB1C83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</w:t>
            </w:r>
            <w:r w:rsidR="000D1F7D">
              <w:rPr>
                <w:rFonts w:ascii="Georgia" w:hAnsi="Georgia" w:cs="Arial"/>
                <w:sz w:val="20"/>
                <w:szCs w:val="20"/>
              </w:rPr>
              <w:t xml:space="preserve"> Trade Union approach to raise awareness for environmental s</w:t>
            </w:r>
            <w:r>
              <w:rPr>
                <w:rFonts w:ascii="Georgia" w:hAnsi="Georgia" w:cs="Arial"/>
                <w:sz w:val="20"/>
                <w:szCs w:val="20"/>
              </w:rPr>
              <w:t xml:space="preserve">ustainability as an opportunity. </w:t>
            </w:r>
            <w:r w:rsidRPr="000B455A">
              <w:rPr>
                <w:rFonts w:ascii="Georgia" w:hAnsi="Georgia" w:cs="Arial"/>
                <w:b/>
                <w:sz w:val="20"/>
                <w:szCs w:val="20"/>
              </w:rPr>
              <w:t>Expert</w:t>
            </w:r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0D1F7D">
              <w:rPr>
                <w:rFonts w:ascii="Georgia" w:hAnsi="Georgia" w:cs="Arial"/>
                <w:sz w:val="20"/>
                <w:szCs w:val="20"/>
              </w:rPr>
              <w:t>(TBD)</w:t>
            </w:r>
          </w:p>
          <w:p w:rsidR="000D1F7D" w:rsidRDefault="000D1F7D" w:rsidP="00AB1C83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D1F7D" w:rsidRPr="000B455A" w:rsidRDefault="000B455A" w:rsidP="00AB1C83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Working groups</w:t>
            </w:r>
            <w:r>
              <w:rPr>
                <w:rFonts w:ascii="Georgia" w:hAnsi="Georgia" w:cs="Arial"/>
                <w:sz w:val="20"/>
                <w:szCs w:val="20"/>
              </w:rPr>
              <w:t>: Restitution</w:t>
            </w:r>
          </w:p>
        </w:tc>
        <w:tc>
          <w:tcPr>
            <w:tcW w:w="1670" w:type="pct"/>
          </w:tcPr>
          <w:p w:rsidR="00EE0AA1" w:rsidRDefault="00E920AF" w:rsidP="00AB1C83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Working groups 2</w:t>
            </w:r>
          </w:p>
          <w:p w:rsidR="00E920AF" w:rsidRDefault="00E920AF" w:rsidP="00AB1C83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E920AF" w:rsidRDefault="00E920AF" w:rsidP="00AB1C83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E920AF" w:rsidRDefault="00E920AF" w:rsidP="00AB1C83">
            <w:pPr>
              <w:spacing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E920AF" w:rsidRPr="00E920AF" w:rsidRDefault="00E920AF" w:rsidP="00AB1C83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Working groups</w:t>
            </w:r>
            <w:r>
              <w:rPr>
                <w:rFonts w:ascii="Georgia" w:hAnsi="Georgia" w:cs="Arial"/>
                <w:sz w:val="20"/>
                <w:szCs w:val="20"/>
              </w:rPr>
              <w:t>: Restitution</w:t>
            </w:r>
          </w:p>
        </w:tc>
        <w:tc>
          <w:tcPr>
            <w:tcW w:w="1447" w:type="pct"/>
            <w:vMerge/>
          </w:tcPr>
          <w:p w:rsidR="00CB78C7" w:rsidRPr="00AB1C83" w:rsidRDefault="00CB78C7" w:rsidP="00AB1C83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CB78C7" w:rsidRPr="00AB1C83" w:rsidTr="00CB78C7">
        <w:trPr>
          <w:jc w:val="center"/>
        </w:trPr>
        <w:tc>
          <w:tcPr>
            <w:tcW w:w="240" w:type="pct"/>
            <w:shd w:val="clear" w:color="auto" w:fill="0070C0"/>
          </w:tcPr>
          <w:p w:rsidR="00CB78C7" w:rsidRPr="00AB1C83" w:rsidRDefault="00CB78C7" w:rsidP="00AB1C83">
            <w:pPr>
              <w:spacing w:line="276" w:lineRule="auto"/>
              <w:ind w:left="-588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42" w:type="pct"/>
            <w:shd w:val="clear" w:color="auto" w:fill="0070C0"/>
            <w:vAlign w:val="center"/>
          </w:tcPr>
          <w:p w:rsidR="00CB78C7" w:rsidRPr="00AB1C83" w:rsidRDefault="00CB78C7" w:rsidP="00AB1C83">
            <w:pPr>
              <w:spacing w:line="276" w:lineRule="auto"/>
              <w:ind w:left="-588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  <w:r w:rsidRPr="00AB1C83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 xml:space="preserve">20:00 20.00 – Dinner  </w:t>
            </w:r>
          </w:p>
        </w:tc>
        <w:tc>
          <w:tcPr>
            <w:tcW w:w="1670" w:type="pct"/>
            <w:shd w:val="clear" w:color="auto" w:fill="0070C0"/>
            <w:vAlign w:val="center"/>
          </w:tcPr>
          <w:p w:rsidR="00CB78C7" w:rsidRPr="00AB1C83" w:rsidRDefault="00CB78C7" w:rsidP="00AB1C83">
            <w:pPr>
              <w:spacing w:line="276" w:lineRule="auto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  <w:r w:rsidRPr="00AB1C83">
              <w:rPr>
                <w:rFonts w:ascii="Georgia" w:hAnsi="Georgia" w:cs="Arial"/>
                <w:b/>
                <w:color w:val="FFFFFF"/>
                <w:sz w:val="20"/>
                <w:szCs w:val="20"/>
              </w:rPr>
              <w:t xml:space="preserve">20.00 – Dinner </w:t>
            </w:r>
          </w:p>
        </w:tc>
        <w:tc>
          <w:tcPr>
            <w:tcW w:w="1447" w:type="pct"/>
            <w:vMerge/>
            <w:shd w:val="clear" w:color="auto" w:fill="3399FF"/>
          </w:tcPr>
          <w:p w:rsidR="00CB78C7" w:rsidRPr="00AB1C83" w:rsidRDefault="00CB78C7" w:rsidP="00AB1C83">
            <w:pPr>
              <w:spacing w:line="276" w:lineRule="auto"/>
              <w:jc w:val="center"/>
              <w:rPr>
                <w:rFonts w:ascii="Georgia" w:hAnsi="Georgia" w:cs="Arial"/>
                <w:b/>
                <w:color w:val="FFFFFF"/>
                <w:sz w:val="20"/>
                <w:szCs w:val="20"/>
              </w:rPr>
            </w:pPr>
          </w:p>
        </w:tc>
      </w:tr>
    </w:tbl>
    <w:p w:rsidR="003B49E2" w:rsidRPr="00B35EC7" w:rsidRDefault="00BF7C0C">
      <w:r>
        <w:rPr>
          <w:noProof/>
          <w:lang w:val="es-ES" w:eastAsia="es-ES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9090660</wp:posOffset>
            </wp:positionH>
            <wp:positionV relativeFrom="page">
              <wp:posOffset>6788785</wp:posOffset>
            </wp:positionV>
            <wp:extent cx="1163320" cy="4121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412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49E2" w:rsidRPr="00B35EC7" w:rsidSect="001315BE">
      <w:headerReference w:type="default" r:id="rId10"/>
      <w:footerReference w:type="default" r:id="rId11"/>
      <w:pgSz w:w="16838" w:h="11906" w:orient="landscape"/>
      <w:pgMar w:top="99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FB" w:rsidRDefault="00C769FB">
      <w:r>
        <w:separator/>
      </w:r>
    </w:p>
  </w:endnote>
  <w:endnote w:type="continuationSeparator" w:id="0">
    <w:p w:rsidR="00C769FB" w:rsidRDefault="00C7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E2" w:rsidRPr="005D2726" w:rsidRDefault="00F55424">
    <w:pPr>
      <w:pStyle w:val="Footer"/>
      <w:rPr>
        <w:rFonts w:ascii="Georgia" w:hAnsi="Georgia"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178D55F" wp14:editId="439E80A4">
          <wp:simplePos x="0" y="0"/>
          <wp:positionH relativeFrom="column">
            <wp:posOffset>-36830</wp:posOffset>
          </wp:positionH>
          <wp:positionV relativeFrom="paragraph">
            <wp:posOffset>-172720</wp:posOffset>
          </wp:positionV>
          <wp:extent cx="784225" cy="532765"/>
          <wp:effectExtent l="0" t="0" r="0" b="635"/>
          <wp:wrapTight wrapText="bothSides">
            <wp:wrapPolygon edited="0">
              <wp:start x="0" y="0"/>
              <wp:lineTo x="0" y="20853"/>
              <wp:lineTo x="20988" y="20853"/>
              <wp:lineTo x="209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sz w:val="16"/>
        <w:szCs w:val="16"/>
      </w:rPr>
      <w:t xml:space="preserve">                                 </w:t>
    </w:r>
    <w:r w:rsidR="003B49E2" w:rsidRPr="005D2726">
      <w:rPr>
        <w:rFonts w:ascii="Georgia" w:hAnsi="Georgia"/>
        <w:sz w:val="16"/>
        <w:szCs w:val="16"/>
      </w:rPr>
      <w:t xml:space="preserve">ETUI is financially supported by the European Union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FB" w:rsidRDefault="00C769FB">
      <w:r>
        <w:separator/>
      </w:r>
    </w:p>
  </w:footnote>
  <w:footnote w:type="continuationSeparator" w:id="0">
    <w:p w:rsidR="00C769FB" w:rsidRDefault="00C76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F2" w:rsidRPr="00B906F2" w:rsidRDefault="00B906F2" w:rsidP="00B906F2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0530"/>
    <w:multiLevelType w:val="hybridMultilevel"/>
    <w:tmpl w:val="F52A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20915"/>
    <w:multiLevelType w:val="hybridMultilevel"/>
    <w:tmpl w:val="16CC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D6F3D"/>
    <w:multiLevelType w:val="hybridMultilevel"/>
    <w:tmpl w:val="A656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93A23"/>
    <w:multiLevelType w:val="hybridMultilevel"/>
    <w:tmpl w:val="115C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E278F"/>
    <w:multiLevelType w:val="hybridMultilevel"/>
    <w:tmpl w:val="4C8268A4"/>
    <w:lvl w:ilvl="0" w:tplc="BB7AE8BE">
      <w:start w:val="105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7B3C051F"/>
    <w:multiLevelType w:val="hybridMultilevel"/>
    <w:tmpl w:val="F984E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8EABA">
      <w:start w:val="1"/>
      <w:numFmt w:val="bullet"/>
      <w:lvlText w:val=""/>
      <w:lvlJc w:val="left"/>
      <w:pPr>
        <w:tabs>
          <w:tab w:val="num" w:pos="1307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AB6029"/>
    <w:multiLevelType w:val="hybridMultilevel"/>
    <w:tmpl w:val="CFE63EE2"/>
    <w:lvl w:ilvl="0" w:tplc="8382A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68"/>
    <w:rsid w:val="00016E02"/>
    <w:rsid w:val="000223B7"/>
    <w:rsid w:val="00023C67"/>
    <w:rsid w:val="00025C51"/>
    <w:rsid w:val="00056752"/>
    <w:rsid w:val="000618A6"/>
    <w:rsid w:val="000647ED"/>
    <w:rsid w:val="00077F39"/>
    <w:rsid w:val="00084A04"/>
    <w:rsid w:val="00094EA3"/>
    <w:rsid w:val="000A277A"/>
    <w:rsid w:val="000A3BB2"/>
    <w:rsid w:val="000B455A"/>
    <w:rsid w:val="000B481B"/>
    <w:rsid w:val="000D1F7D"/>
    <w:rsid w:val="000D3968"/>
    <w:rsid w:val="000D4335"/>
    <w:rsid w:val="000D7427"/>
    <w:rsid w:val="000D7FCA"/>
    <w:rsid w:val="000E1494"/>
    <w:rsid w:val="000E1796"/>
    <w:rsid w:val="000F12CB"/>
    <w:rsid w:val="000F411B"/>
    <w:rsid w:val="00102924"/>
    <w:rsid w:val="00103BD1"/>
    <w:rsid w:val="00117AD6"/>
    <w:rsid w:val="00123C76"/>
    <w:rsid w:val="001315BE"/>
    <w:rsid w:val="001337AD"/>
    <w:rsid w:val="00136B9E"/>
    <w:rsid w:val="0014264A"/>
    <w:rsid w:val="0015175C"/>
    <w:rsid w:val="00152EED"/>
    <w:rsid w:val="00163780"/>
    <w:rsid w:val="00163A22"/>
    <w:rsid w:val="00166B82"/>
    <w:rsid w:val="001744B7"/>
    <w:rsid w:val="001800BF"/>
    <w:rsid w:val="001928E5"/>
    <w:rsid w:val="00196583"/>
    <w:rsid w:val="001A0037"/>
    <w:rsid w:val="001A1CF0"/>
    <w:rsid w:val="001B26B3"/>
    <w:rsid w:val="001B7085"/>
    <w:rsid w:val="001D0743"/>
    <w:rsid w:val="001E06CA"/>
    <w:rsid w:val="001E4B84"/>
    <w:rsid w:val="001E4BCE"/>
    <w:rsid w:val="001E6668"/>
    <w:rsid w:val="001F284F"/>
    <w:rsid w:val="001F5628"/>
    <w:rsid w:val="00201D98"/>
    <w:rsid w:val="0022618C"/>
    <w:rsid w:val="00226A6B"/>
    <w:rsid w:val="002276E6"/>
    <w:rsid w:val="00245164"/>
    <w:rsid w:val="00250390"/>
    <w:rsid w:val="00265D94"/>
    <w:rsid w:val="00280089"/>
    <w:rsid w:val="00285CE0"/>
    <w:rsid w:val="0029592F"/>
    <w:rsid w:val="002A1CBD"/>
    <w:rsid w:val="002A2AB9"/>
    <w:rsid w:val="002A5570"/>
    <w:rsid w:val="002B6E68"/>
    <w:rsid w:val="002C0E08"/>
    <w:rsid w:val="002C2A4B"/>
    <w:rsid w:val="002C6A3F"/>
    <w:rsid w:val="002F22B1"/>
    <w:rsid w:val="0030434A"/>
    <w:rsid w:val="00304CFA"/>
    <w:rsid w:val="003156BA"/>
    <w:rsid w:val="00325A3E"/>
    <w:rsid w:val="003306EC"/>
    <w:rsid w:val="00331AD2"/>
    <w:rsid w:val="00335FA9"/>
    <w:rsid w:val="00340FF9"/>
    <w:rsid w:val="003559A8"/>
    <w:rsid w:val="003A40F3"/>
    <w:rsid w:val="003A7FCD"/>
    <w:rsid w:val="003B49E2"/>
    <w:rsid w:val="003D7874"/>
    <w:rsid w:val="003D7BDD"/>
    <w:rsid w:val="003D7C92"/>
    <w:rsid w:val="003E30FB"/>
    <w:rsid w:val="00436F62"/>
    <w:rsid w:val="00437D33"/>
    <w:rsid w:val="004532C7"/>
    <w:rsid w:val="0045387D"/>
    <w:rsid w:val="00477FB7"/>
    <w:rsid w:val="00485674"/>
    <w:rsid w:val="004B104B"/>
    <w:rsid w:val="004E5029"/>
    <w:rsid w:val="004E5BDD"/>
    <w:rsid w:val="004F568B"/>
    <w:rsid w:val="00513AE5"/>
    <w:rsid w:val="00517E72"/>
    <w:rsid w:val="00533832"/>
    <w:rsid w:val="005362C2"/>
    <w:rsid w:val="00547A4F"/>
    <w:rsid w:val="005566EB"/>
    <w:rsid w:val="0055794F"/>
    <w:rsid w:val="00587562"/>
    <w:rsid w:val="005A14FF"/>
    <w:rsid w:val="005B2E18"/>
    <w:rsid w:val="005C068C"/>
    <w:rsid w:val="005C3A6A"/>
    <w:rsid w:val="005D2726"/>
    <w:rsid w:val="005E4545"/>
    <w:rsid w:val="005F1FBB"/>
    <w:rsid w:val="006000F4"/>
    <w:rsid w:val="00607063"/>
    <w:rsid w:val="006432AD"/>
    <w:rsid w:val="00656CE0"/>
    <w:rsid w:val="00667894"/>
    <w:rsid w:val="006703FF"/>
    <w:rsid w:val="006835A8"/>
    <w:rsid w:val="00683736"/>
    <w:rsid w:val="00693F9C"/>
    <w:rsid w:val="006A12E4"/>
    <w:rsid w:val="006A4119"/>
    <w:rsid w:val="006A51BD"/>
    <w:rsid w:val="006B3412"/>
    <w:rsid w:val="006C1D2A"/>
    <w:rsid w:val="006C7DA4"/>
    <w:rsid w:val="006E360E"/>
    <w:rsid w:val="006F31DF"/>
    <w:rsid w:val="0070288A"/>
    <w:rsid w:val="007274CE"/>
    <w:rsid w:val="00731A42"/>
    <w:rsid w:val="00737161"/>
    <w:rsid w:val="0075012E"/>
    <w:rsid w:val="0075267F"/>
    <w:rsid w:val="0075499E"/>
    <w:rsid w:val="00755DB7"/>
    <w:rsid w:val="007713E6"/>
    <w:rsid w:val="007723BF"/>
    <w:rsid w:val="0077352C"/>
    <w:rsid w:val="00775520"/>
    <w:rsid w:val="00781DB7"/>
    <w:rsid w:val="00791298"/>
    <w:rsid w:val="007A7721"/>
    <w:rsid w:val="007B2FB4"/>
    <w:rsid w:val="007B524E"/>
    <w:rsid w:val="007D3ADD"/>
    <w:rsid w:val="007F394E"/>
    <w:rsid w:val="0081337E"/>
    <w:rsid w:val="008274BE"/>
    <w:rsid w:val="00831677"/>
    <w:rsid w:val="0083454D"/>
    <w:rsid w:val="00837556"/>
    <w:rsid w:val="0084162A"/>
    <w:rsid w:val="00853747"/>
    <w:rsid w:val="00855DD9"/>
    <w:rsid w:val="00862564"/>
    <w:rsid w:val="00862AD7"/>
    <w:rsid w:val="00884F4F"/>
    <w:rsid w:val="008B3B20"/>
    <w:rsid w:val="008C0AD0"/>
    <w:rsid w:val="008E4CD0"/>
    <w:rsid w:val="008F0468"/>
    <w:rsid w:val="008F5B11"/>
    <w:rsid w:val="00900FB9"/>
    <w:rsid w:val="00903541"/>
    <w:rsid w:val="00906A69"/>
    <w:rsid w:val="00932C28"/>
    <w:rsid w:val="00945DA3"/>
    <w:rsid w:val="00954F11"/>
    <w:rsid w:val="00974A30"/>
    <w:rsid w:val="009802A6"/>
    <w:rsid w:val="0098090C"/>
    <w:rsid w:val="00982B68"/>
    <w:rsid w:val="009849AF"/>
    <w:rsid w:val="009A4201"/>
    <w:rsid w:val="009B4A94"/>
    <w:rsid w:val="009B7269"/>
    <w:rsid w:val="009C436F"/>
    <w:rsid w:val="009C71D8"/>
    <w:rsid w:val="00A10124"/>
    <w:rsid w:val="00A26D05"/>
    <w:rsid w:val="00A34FA7"/>
    <w:rsid w:val="00A41BBC"/>
    <w:rsid w:val="00A43B35"/>
    <w:rsid w:val="00A47E6D"/>
    <w:rsid w:val="00A53114"/>
    <w:rsid w:val="00A5528F"/>
    <w:rsid w:val="00A632FB"/>
    <w:rsid w:val="00A85E50"/>
    <w:rsid w:val="00A947B8"/>
    <w:rsid w:val="00A95877"/>
    <w:rsid w:val="00AA3380"/>
    <w:rsid w:val="00AB1C83"/>
    <w:rsid w:val="00AC4BFC"/>
    <w:rsid w:val="00AD5062"/>
    <w:rsid w:val="00AD53FA"/>
    <w:rsid w:val="00AD7FC3"/>
    <w:rsid w:val="00AE1945"/>
    <w:rsid w:val="00AF4ED9"/>
    <w:rsid w:val="00B077B8"/>
    <w:rsid w:val="00B07A53"/>
    <w:rsid w:val="00B1077E"/>
    <w:rsid w:val="00B16B53"/>
    <w:rsid w:val="00B20B6B"/>
    <w:rsid w:val="00B25A2E"/>
    <w:rsid w:val="00B25DC6"/>
    <w:rsid w:val="00B323EF"/>
    <w:rsid w:val="00B35EB2"/>
    <w:rsid w:val="00B35EC7"/>
    <w:rsid w:val="00B40FAE"/>
    <w:rsid w:val="00B5021B"/>
    <w:rsid w:val="00B674CC"/>
    <w:rsid w:val="00B84BD8"/>
    <w:rsid w:val="00B87761"/>
    <w:rsid w:val="00B906F2"/>
    <w:rsid w:val="00BA2829"/>
    <w:rsid w:val="00BC4EDF"/>
    <w:rsid w:val="00BE30A2"/>
    <w:rsid w:val="00BF43C4"/>
    <w:rsid w:val="00BF7394"/>
    <w:rsid w:val="00BF7C0C"/>
    <w:rsid w:val="00C0503E"/>
    <w:rsid w:val="00C232A3"/>
    <w:rsid w:val="00C304DB"/>
    <w:rsid w:val="00C368A4"/>
    <w:rsid w:val="00C41E57"/>
    <w:rsid w:val="00C441B7"/>
    <w:rsid w:val="00C678C6"/>
    <w:rsid w:val="00C74D82"/>
    <w:rsid w:val="00C769FB"/>
    <w:rsid w:val="00C83509"/>
    <w:rsid w:val="00C856C3"/>
    <w:rsid w:val="00C87081"/>
    <w:rsid w:val="00C939A3"/>
    <w:rsid w:val="00CA5810"/>
    <w:rsid w:val="00CB597D"/>
    <w:rsid w:val="00CB78C7"/>
    <w:rsid w:val="00CC29E7"/>
    <w:rsid w:val="00CC32EA"/>
    <w:rsid w:val="00CE39E2"/>
    <w:rsid w:val="00CE46CF"/>
    <w:rsid w:val="00CF3A13"/>
    <w:rsid w:val="00D05EAA"/>
    <w:rsid w:val="00D10078"/>
    <w:rsid w:val="00D17C26"/>
    <w:rsid w:val="00D278FE"/>
    <w:rsid w:val="00D35144"/>
    <w:rsid w:val="00D354B2"/>
    <w:rsid w:val="00D617AC"/>
    <w:rsid w:val="00D83543"/>
    <w:rsid w:val="00D8564D"/>
    <w:rsid w:val="00D94CC4"/>
    <w:rsid w:val="00DC0564"/>
    <w:rsid w:val="00DC26B7"/>
    <w:rsid w:val="00DE099D"/>
    <w:rsid w:val="00DE42B2"/>
    <w:rsid w:val="00DE66F5"/>
    <w:rsid w:val="00DF4ADF"/>
    <w:rsid w:val="00DF514E"/>
    <w:rsid w:val="00E0194E"/>
    <w:rsid w:val="00E146DA"/>
    <w:rsid w:val="00E14791"/>
    <w:rsid w:val="00E15381"/>
    <w:rsid w:val="00E16503"/>
    <w:rsid w:val="00E167AD"/>
    <w:rsid w:val="00E30246"/>
    <w:rsid w:val="00E31813"/>
    <w:rsid w:val="00E334A5"/>
    <w:rsid w:val="00E33B9F"/>
    <w:rsid w:val="00E33DF1"/>
    <w:rsid w:val="00E35AFC"/>
    <w:rsid w:val="00E35E0E"/>
    <w:rsid w:val="00E42C50"/>
    <w:rsid w:val="00E51405"/>
    <w:rsid w:val="00E51F59"/>
    <w:rsid w:val="00E61650"/>
    <w:rsid w:val="00E64EDC"/>
    <w:rsid w:val="00E920AF"/>
    <w:rsid w:val="00ED5101"/>
    <w:rsid w:val="00EE0AA1"/>
    <w:rsid w:val="00EF4ADB"/>
    <w:rsid w:val="00EF55B4"/>
    <w:rsid w:val="00F0019D"/>
    <w:rsid w:val="00F15BBB"/>
    <w:rsid w:val="00F216E9"/>
    <w:rsid w:val="00F266F3"/>
    <w:rsid w:val="00F34079"/>
    <w:rsid w:val="00F35221"/>
    <w:rsid w:val="00F45231"/>
    <w:rsid w:val="00F55424"/>
    <w:rsid w:val="00F64F18"/>
    <w:rsid w:val="00F72D6C"/>
    <w:rsid w:val="00F76E40"/>
    <w:rsid w:val="00F83B13"/>
    <w:rsid w:val="00F936BA"/>
    <w:rsid w:val="00F96B93"/>
    <w:rsid w:val="00FA3B9A"/>
    <w:rsid w:val="00FB0D4D"/>
    <w:rsid w:val="00FD2FCE"/>
    <w:rsid w:val="00FD7E6A"/>
    <w:rsid w:val="00FE630B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E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23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4A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7A4F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B4A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7A4F"/>
    <w:rPr>
      <w:rFonts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61650"/>
    <w:pPr>
      <w:ind w:left="720"/>
      <w:contextualSpacing/>
    </w:pPr>
    <w:rPr>
      <w:rFonts w:ascii="Arial" w:hAnsi="Arial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E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23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4A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7A4F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B4A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7A4F"/>
    <w:rPr>
      <w:rFonts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61650"/>
    <w:pPr>
      <w:ind w:left="720"/>
      <w:contextualSpacing/>
    </w:pPr>
    <w:rPr>
      <w:rFonts w:ascii="Arial" w:hAnsi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3618-7607-488A-BE38-71E7A9BA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DE FORMATION</vt:lpstr>
    </vt:vector>
  </TitlesOfParts>
  <Company>ETUH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FORMATION</dc:title>
  <dc:creator>adias</dc:creator>
  <cp:lastModifiedBy>BERGER, Eva</cp:lastModifiedBy>
  <cp:revision>3</cp:revision>
  <cp:lastPrinted>2016-01-14T09:20:00Z</cp:lastPrinted>
  <dcterms:created xsi:type="dcterms:W3CDTF">2016-01-14T09:21:00Z</dcterms:created>
  <dcterms:modified xsi:type="dcterms:W3CDTF">2016-01-14T10:09:00Z</dcterms:modified>
</cp:coreProperties>
</file>