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C4" w:rsidRPr="00357A75" w:rsidRDefault="000E11C4" w:rsidP="00BF75E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E11C4" w:rsidRPr="00357A75" w:rsidRDefault="000E11C4" w:rsidP="00B379E4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Payrleitner Christine</w:t>
      </w:r>
      <w:r w:rsidRPr="00357A75">
        <w:rPr>
          <w:rFonts w:ascii="Arial" w:hAnsi="Arial" w:cs="Arial"/>
          <w:b/>
          <w:i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i/>
          <w:sz w:val="28"/>
          <w:szCs w:val="28"/>
          <w:u w:val="single"/>
        </w:rPr>
        <w:t>ver.di</w:t>
      </w:r>
      <w:r w:rsidRPr="00357A75">
        <w:rPr>
          <w:rFonts w:ascii="Arial" w:hAnsi="Arial" w:cs="Arial"/>
          <w:b/>
          <w:i/>
          <w:sz w:val="28"/>
          <w:szCs w:val="28"/>
          <w:u w:val="single"/>
        </w:rPr>
        <w:t xml:space="preserve"> – </w:t>
      </w:r>
      <w:r>
        <w:rPr>
          <w:rFonts w:ascii="Arial" w:hAnsi="Arial" w:cs="Arial"/>
          <w:b/>
          <w:i/>
          <w:sz w:val="28"/>
          <w:szCs w:val="28"/>
          <w:u w:val="single"/>
        </w:rPr>
        <w:t>Niederbayern/Deutschland</w:t>
      </w:r>
    </w:p>
    <w:p w:rsidR="000E11C4" w:rsidRDefault="000E11C4" w:rsidP="00B379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11C4" w:rsidRPr="00A42170" w:rsidRDefault="000E11C4" w:rsidP="00BF75E1">
      <w:pPr>
        <w:pStyle w:val="StandardWeb"/>
        <w:spacing w:before="0" w:beforeAutospacing="0" w:after="0" w:afterAutospacing="0"/>
        <w:jc w:val="both"/>
        <w:rPr>
          <w:rFonts w:ascii="Arial" w:hAnsi="Arial" w:cs="Arial"/>
        </w:rPr>
      </w:pPr>
      <w:r w:rsidRPr="00A42170">
        <w:rPr>
          <w:rFonts w:ascii="Arial" w:hAnsi="Arial" w:cs="Arial"/>
        </w:rPr>
        <w:t xml:space="preserve">Der </w:t>
      </w:r>
      <w:r w:rsidRPr="00A42170">
        <w:rPr>
          <w:rStyle w:val="Fett"/>
          <w:rFonts w:ascii="Arial" w:hAnsi="Arial" w:cs="Arial"/>
          <w:bCs/>
        </w:rPr>
        <w:t>ver.di</w:t>
      </w:r>
      <w:r w:rsidRPr="00A42170">
        <w:rPr>
          <w:rFonts w:ascii="Arial" w:hAnsi="Arial" w:cs="Arial"/>
        </w:rPr>
        <w:t xml:space="preserve"> Bezirk Niederbayern ist mit den Gebietsgrenzen des Regierungsbezirks Niederbayern identisch. </w:t>
      </w:r>
    </w:p>
    <w:p w:rsidR="000E11C4" w:rsidRPr="005B7E28" w:rsidRDefault="000E11C4" w:rsidP="00BF75E1">
      <w:pPr>
        <w:pStyle w:val="KeinLeerraum"/>
        <w:jc w:val="both"/>
        <w:rPr>
          <w:rStyle w:val="Hervorhebung"/>
          <w:rFonts w:ascii="Arial" w:hAnsi="Arial" w:cs="Arial"/>
          <w:i w:val="0"/>
          <w:iCs/>
          <w:sz w:val="24"/>
          <w:szCs w:val="24"/>
        </w:rPr>
      </w:pP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Mit rund </w:t>
      </w:r>
      <w:r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14.050 </w:t>
      </w: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>Mitgliedern</w:t>
      </w:r>
      <w:r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 im Bezirk Niederbayern </w:t>
      </w: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ist ver.di eine der größten freien Einzelgewerkschaften. </w:t>
      </w:r>
    </w:p>
    <w:p w:rsidR="000E11C4" w:rsidRPr="005B7E28" w:rsidRDefault="000E11C4" w:rsidP="00BF75E1">
      <w:pPr>
        <w:pStyle w:val="KeinLeerraum"/>
        <w:jc w:val="both"/>
        <w:rPr>
          <w:rFonts w:ascii="Arial" w:hAnsi="Arial" w:cs="Arial"/>
          <w:sz w:val="24"/>
          <w:szCs w:val="24"/>
        </w:rPr>
      </w:pP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>Als vereinte Diens</w:t>
      </w:r>
      <w:r>
        <w:rPr>
          <w:rStyle w:val="Hervorhebung"/>
          <w:rFonts w:ascii="Arial" w:hAnsi="Arial" w:cs="Arial"/>
          <w:i w:val="0"/>
          <w:iCs/>
          <w:sz w:val="24"/>
          <w:szCs w:val="24"/>
        </w:rPr>
        <w:t>tleistungsgewerkschaft betreut sie die</w:t>
      </w: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 Beschäftigte</w:t>
      </w:r>
      <w:r>
        <w:rPr>
          <w:rStyle w:val="Hervorhebung"/>
          <w:rFonts w:ascii="Arial" w:hAnsi="Arial" w:cs="Arial"/>
          <w:i w:val="0"/>
          <w:iCs/>
          <w:sz w:val="24"/>
          <w:szCs w:val="24"/>
        </w:rPr>
        <w:t>n in mehr als 1.000 Berufen</w:t>
      </w:r>
      <w:r w:rsidRPr="005B7E28">
        <w:rPr>
          <w:rStyle w:val="Hervorhebung"/>
          <w:rFonts w:ascii="Arial" w:hAnsi="Arial" w:cs="Arial"/>
          <w:i w:val="0"/>
          <w:i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In vielen Bereichen </w:t>
      </w:r>
      <w:r w:rsidRPr="005B7E28">
        <w:rPr>
          <w:rFonts w:ascii="Arial" w:hAnsi="Arial" w:cs="Arial"/>
          <w:sz w:val="24"/>
          <w:szCs w:val="24"/>
        </w:rPr>
        <w:t>besitz</w:t>
      </w:r>
      <w:r>
        <w:rPr>
          <w:rFonts w:ascii="Arial" w:hAnsi="Arial" w:cs="Arial"/>
          <w:sz w:val="24"/>
          <w:szCs w:val="24"/>
        </w:rPr>
        <w:t xml:space="preserve">t die ver.di </w:t>
      </w:r>
      <w:r w:rsidRPr="005B7E28">
        <w:rPr>
          <w:rFonts w:ascii="Arial" w:hAnsi="Arial" w:cs="Arial"/>
          <w:sz w:val="24"/>
          <w:szCs w:val="24"/>
        </w:rPr>
        <w:t xml:space="preserve">Tarifmacht und </w:t>
      </w:r>
      <w:r>
        <w:rPr>
          <w:rFonts w:ascii="Arial" w:hAnsi="Arial" w:cs="Arial"/>
          <w:sz w:val="24"/>
          <w:szCs w:val="24"/>
        </w:rPr>
        <w:t>kann</w:t>
      </w:r>
      <w:r w:rsidRPr="005B7E28">
        <w:rPr>
          <w:rFonts w:ascii="Arial" w:hAnsi="Arial" w:cs="Arial"/>
          <w:sz w:val="24"/>
          <w:szCs w:val="24"/>
        </w:rPr>
        <w:t xml:space="preserve"> auch auf politische Entscheidungen Einfluss nehmen.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AT"/>
        </w:rPr>
      </w:pPr>
      <w:r w:rsidRPr="00B379E4">
        <w:rPr>
          <w:rFonts w:ascii="Arial" w:hAnsi="Arial" w:cs="Arial"/>
          <w:sz w:val="24"/>
          <w:szCs w:val="24"/>
          <w:lang w:eastAsia="de-AT"/>
        </w:rPr>
        <w:t>ver.di bündelt Erfahrungen aus zahlreichen unterschiedlichen Tarifauseinanderse</w:t>
      </w:r>
      <w:r w:rsidRPr="00B379E4">
        <w:rPr>
          <w:rFonts w:ascii="Arial" w:hAnsi="Arial" w:cs="Arial"/>
          <w:sz w:val="24"/>
          <w:szCs w:val="24"/>
          <w:lang w:eastAsia="de-AT"/>
        </w:rPr>
        <w:t>t</w:t>
      </w:r>
      <w:r w:rsidRPr="00B379E4">
        <w:rPr>
          <w:rFonts w:ascii="Arial" w:hAnsi="Arial" w:cs="Arial"/>
          <w:sz w:val="24"/>
          <w:szCs w:val="24"/>
          <w:lang w:eastAsia="de-AT"/>
        </w:rPr>
        <w:t xml:space="preserve">zungen. Keine andere Organisation besitzt so viel Fachwissen über Berufe und Branchen der modernen Dienstleistungsbereiche. So kann ver.di </w:t>
      </w:r>
      <w:r>
        <w:rPr>
          <w:rFonts w:ascii="Arial" w:hAnsi="Arial" w:cs="Arial"/>
          <w:sz w:val="24"/>
          <w:szCs w:val="24"/>
          <w:lang w:eastAsia="de-AT"/>
        </w:rPr>
        <w:t>seine</w:t>
      </w:r>
      <w:r w:rsidRPr="00B379E4">
        <w:rPr>
          <w:rFonts w:ascii="Arial" w:hAnsi="Arial" w:cs="Arial"/>
          <w:sz w:val="24"/>
          <w:szCs w:val="24"/>
          <w:lang w:eastAsia="de-AT"/>
        </w:rPr>
        <w:t xml:space="preserve"> Mitglieder in fachlichen und beruflichen Fragen umfassend betreuen.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de-AT"/>
        </w:rPr>
      </w:pPr>
      <w:r w:rsidRPr="00B379E4">
        <w:rPr>
          <w:rFonts w:ascii="Arial" w:hAnsi="Arial" w:cs="Arial"/>
          <w:sz w:val="24"/>
          <w:szCs w:val="24"/>
          <w:lang w:eastAsia="de-AT"/>
        </w:rPr>
        <w:t>ver.di ist unabhängig von Parteien und Regierungen und setzt sich ein für soziale Gerechtigkeit, Gleichstellung und Demokratie</w:t>
      </w:r>
      <w:r>
        <w:rPr>
          <w:rFonts w:ascii="Arial" w:hAnsi="Arial" w:cs="Arial"/>
          <w:sz w:val="24"/>
          <w:szCs w:val="24"/>
          <w:lang w:eastAsia="de-AT"/>
        </w:rPr>
        <w:t>.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ver.di ist demokratisch. Jede und jeder Einzelne kann mitbestimmen, welche Ziele verfolgt werden sollen.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379E4">
        <w:rPr>
          <w:rFonts w:ascii="Arial" w:hAnsi="Arial" w:cs="Arial"/>
          <w:b/>
          <w:sz w:val="24"/>
          <w:szCs w:val="24"/>
          <w:u w:val="single"/>
        </w:rPr>
        <w:t xml:space="preserve">DIE STRUKTUREN DES </w:t>
      </w:r>
      <w:r>
        <w:rPr>
          <w:rFonts w:ascii="Arial" w:hAnsi="Arial" w:cs="Arial"/>
          <w:b/>
          <w:sz w:val="24"/>
          <w:szCs w:val="24"/>
          <w:u w:val="single"/>
        </w:rPr>
        <w:t>ver.di</w:t>
      </w:r>
      <w:r w:rsidRPr="00B379E4">
        <w:rPr>
          <w:rFonts w:ascii="Arial" w:hAnsi="Arial" w:cs="Arial"/>
          <w:b/>
          <w:sz w:val="24"/>
          <w:szCs w:val="24"/>
          <w:u w:val="single"/>
        </w:rPr>
        <w:t xml:space="preserve"> BEZIRKES NIEDERBAYERN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Im ver.di Bezirk Niederbayern finden jährlich mindestens drei Vorstandssitzungen und eine zweitägige Klausur des Bezirksvorstandes statt. Der Bezirksvorstand tagte in einer Periode 16 Mal, davon in vier Klausurtagungen.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Der Handel befindet sich zunehmend in einem verschärften Verdrängungswettb</w:t>
      </w:r>
      <w:r w:rsidRPr="00B379E4">
        <w:rPr>
          <w:rFonts w:ascii="Arial" w:hAnsi="Arial" w:cs="Arial"/>
          <w:sz w:val="24"/>
          <w:szCs w:val="24"/>
        </w:rPr>
        <w:t>e</w:t>
      </w:r>
      <w:r w:rsidRPr="00B379E4">
        <w:rPr>
          <w:rFonts w:ascii="Arial" w:hAnsi="Arial" w:cs="Arial"/>
          <w:sz w:val="24"/>
          <w:szCs w:val="24"/>
        </w:rPr>
        <w:t>werb zulasten der Beschäftigten. Permanente Ausweit</w:t>
      </w:r>
      <w:r>
        <w:rPr>
          <w:rFonts w:ascii="Arial" w:hAnsi="Arial" w:cs="Arial"/>
          <w:sz w:val="24"/>
          <w:szCs w:val="24"/>
        </w:rPr>
        <w:t>ungen</w:t>
      </w:r>
      <w:r w:rsidRPr="00B379E4">
        <w:rPr>
          <w:rFonts w:ascii="Arial" w:hAnsi="Arial" w:cs="Arial"/>
          <w:sz w:val="24"/>
          <w:szCs w:val="24"/>
        </w:rPr>
        <w:t xml:space="preserve"> der Verkaufsflächen und Verkaufsstellen bei gleichzeitigem Personalabbau aufgrund des Kostendrucks durch die „Geiz ist Geil“</w:t>
      </w:r>
      <w:r>
        <w:rPr>
          <w:rFonts w:ascii="Arial" w:hAnsi="Arial" w:cs="Arial"/>
          <w:sz w:val="24"/>
          <w:szCs w:val="24"/>
        </w:rPr>
        <w:t>-</w:t>
      </w:r>
      <w:r w:rsidRPr="00B379E4">
        <w:rPr>
          <w:rFonts w:ascii="Arial" w:hAnsi="Arial" w:cs="Arial"/>
          <w:sz w:val="24"/>
          <w:szCs w:val="24"/>
        </w:rPr>
        <w:t xml:space="preserve">Mentalität der Kunden bedeutet </w:t>
      </w:r>
      <w:r>
        <w:rPr>
          <w:rFonts w:ascii="Arial" w:hAnsi="Arial" w:cs="Arial"/>
          <w:sz w:val="24"/>
          <w:szCs w:val="24"/>
        </w:rPr>
        <w:t xml:space="preserve">auch </w:t>
      </w:r>
      <w:r w:rsidRPr="00B379E4">
        <w:rPr>
          <w:rFonts w:ascii="Arial" w:hAnsi="Arial" w:cs="Arial"/>
          <w:sz w:val="24"/>
          <w:szCs w:val="24"/>
        </w:rPr>
        <w:t xml:space="preserve">eine zunehmende Zentrierung auf Großkonzerne, welche Mitbewerber aufkaufen bzw. ruinieren. </w:t>
      </w:r>
      <w:r>
        <w:rPr>
          <w:rFonts w:ascii="Arial" w:hAnsi="Arial" w:cs="Arial"/>
          <w:sz w:val="24"/>
          <w:szCs w:val="24"/>
        </w:rPr>
        <w:t>Es gibt auch den umgekehrten Trend</w:t>
      </w:r>
      <w:r w:rsidRPr="00B379E4">
        <w:rPr>
          <w:rFonts w:ascii="Arial" w:hAnsi="Arial" w:cs="Arial"/>
          <w:sz w:val="24"/>
          <w:szCs w:val="24"/>
        </w:rPr>
        <w:t xml:space="preserve"> einiger Marktführer</w:t>
      </w:r>
      <w:r>
        <w:rPr>
          <w:rFonts w:ascii="Arial" w:hAnsi="Arial" w:cs="Arial"/>
          <w:sz w:val="24"/>
          <w:szCs w:val="24"/>
        </w:rPr>
        <w:t>,</w:t>
      </w:r>
      <w:r w:rsidRPr="00B379E4">
        <w:rPr>
          <w:rFonts w:ascii="Arial" w:hAnsi="Arial" w:cs="Arial"/>
          <w:sz w:val="24"/>
          <w:szCs w:val="24"/>
        </w:rPr>
        <w:t xml:space="preserve"> die Beschäftigten durch Privatisi</w:t>
      </w:r>
      <w:r w:rsidRPr="00B379E4">
        <w:rPr>
          <w:rFonts w:ascii="Arial" w:hAnsi="Arial" w:cs="Arial"/>
          <w:sz w:val="24"/>
          <w:szCs w:val="24"/>
        </w:rPr>
        <w:t>e</w:t>
      </w:r>
      <w:r w:rsidRPr="00B379E4">
        <w:rPr>
          <w:rFonts w:ascii="Arial" w:hAnsi="Arial" w:cs="Arial"/>
          <w:sz w:val="24"/>
          <w:szCs w:val="24"/>
        </w:rPr>
        <w:t>rung aus den Tarifbindungen zu bringen. Verstärkte Tarifflucht begünstigt dadurch die Möglichkeit der OT-Mitgliedschaft (ohne Tarifbindung) in Arbeitgeberverbänden</w:t>
      </w:r>
      <w:r>
        <w:rPr>
          <w:rFonts w:ascii="Arial" w:hAnsi="Arial" w:cs="Arial"/>
          <w:sz w:val="24"/>
          <w:szCs w:val="24"/>
        </w:rPr>
        <w:t>.</w:t>
      </w:r>
      <w:r w:rsidRPr="00B379E4">
        <w:rPr>
          <w:rFonts w:ascii="Arial" w:hAnsi="Arial" w:cs="Arial"/>
          <w:sz w:val="24"/>
          <w:szCs w:val="24"/>
        </w:rPr>
        <w:t xml:space="preserve"> 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 xml:space="preserve">Derzeit sind im Fachbereich Handel in Niederbayern 2291 Menschen organisiert. 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Der Fachbereich Handel wird vom ver.di-Büro Landshut Stv. Bezirksgeschäftsführ</w:t>
      </w:r>
      <w:r w:rsidRPr="00B379E4">
        <w:rPr>
          <w:rFonts w:ascii="Arial" w:hAnsi="Arial" w:cs="Arial"/>
          <w:sz w:val="24"/>
          <w:szCs w:val="24"/>
        </w:rPr>
        <w:t>e</w:t>
      </w:r>
      <w:r w:rsidRPr="00B379E4">
        <w:rPr>
          <w:rFonts w:ascii="Arial" w:hAnsi="Arial" w:cs="Arial"/>
          <w:sz w:val="24"/>
          <w:szCs w:val="24"/>
        </w:rPr>
        <w:t>rin Monika Linsmeier betreut.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Im Bezirk Niederbayern sind die Mitglieder auf rund 400 Betriebe verteilt. Durch die vielfältigen Problemstellungen in den einzelnen Betrieben oft ohne Betriebsräte b</w:t>
      </w:r>
      <w:r w:rsidRPr="00B379E4">
        <w:rPr>
          <w:rFonts w:ascii="Arial" w:hAnsi="Arial" w:cs="Arial"/>
          <w:sz w:val="24"/>
          <w:szCs w:val="24"/>
        </w:rPr>
        <w:t>e</w:t>
      </w:r>
      <w:r w:rsidRPr="00B379E4">
        <w:rPr>
          <w:rFonts w:ascii="Arial" w:hAnsi="Arial" w:cs="Arial"/>
          <w:sz w:val="24"/>
          <w:szCs w:val="24"/>
        </w:rPr>
        <w:t>steht ein erhöhter Beratungs- und Rechtsschutzbedarf der KollegInnen. Dies wäre ohne tatkräftige Unterstützung der beiden ver.di</w:t>
      </w:r>
      <w:r>
        <w:rPr>
          <w:rFonts w:ascii="Arial" w:hAnsi="Arial" w:cs="Arial"/>
          <w:sz w:val="24"/>
          <w:szCs w:val="24"/>
        </w:rPr>
        <w:t>-</w:t>
      </w:r>
      <w:r w:rsidRPr="00B379E4">
        <w:rPr>
          <w:rFonts w:ascii="Arial" w:hAnsi="Arial" w:cs="Arial"/>
          <w:sz w:val="24"/>
          <w:szCs w:val="24"/>
        </w:rPr>
        <w:t>Büros nicht zu bewältigen.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Auch in Betrieben mit Betriebsräten fordert der Umgang mit den Beschäftigten vielfä</w:t>
      </w:r>
      <w:r w:rsidRPr="00B379E4">
        <w:rPr>
          <w:rFonts w:ascii="Arial" w:hAnsi="Arial" w:cs="Arial"/>
          <w:sz w:val="24"/>
          <w:szCs w:val="24"/>
        </w:rPr>
        <w:t>l</w:t>
      </w:r>
      <w:r w:rsidRPr="00B379E4">
        <w:rPr>
          <w:rFonts w:ascii="Arial" w:hAnsi="Arial" w:cs="Arial"/>
          <w:sz w:val="24"/>
          <w:szCs w:val="24"/>
        </w:rPr>
        <w:t xml:space="preserve">tige Aktivitäten von der ver.di. 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379E4">
        <w:rPr>
          <w:rFonts w:ascii="Arial" w:hAnsi="Arial" w:cs="Arial"/>
          <w:b/>
          <w:sz w:val="24"/>
          <w:szCs w:val="24"/>
          <w:u w:val="single"/>
        </w:rPr>
        <w:t>DIE AKTIVITÄTEN DES BEZIRKS NIEDERBAYERN: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Tarifarbeit: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Auch in Deutschland ist es sehr wichtig, die Erhaltung der Lebens- und Arbeitsbedi</w:t>
      </w:r>
      <w:r w:rsidRPr="00B379E4">
        <w:rPr>
          <w:rFonts w:ascii="Arial" w:hAnsi="Arial" w:cs="Arial"/>
          <w:sz w:val="24"/>
          <w:szCs w:val="24"/>
        </w:rPr>
        <w:t>n</w:t>
      </w:r>
      <w:r w:rsidRPr="00B379E4">
        <w:rPr>
          <w:rFonts w:ascii="Arial" w:hAnsi="Arial" w:cs="Arial"/>
          <w:sz w:val="24"/>
          <w:szCs w:val="24"/>
        </w:rPr>
        <w:t>gungen von ArbeitnehmerInnen zu verbessern. Deshalb steht die Tarifarbeit inne</w:t>
      </w:r>
      <w:r w:rsidRPr="00B379E4">
        <w:rPr>
          <w:rFonts w:ascii="Arial" w:hAnsi="Arial" w:cs="Arial"/>
          <w:sz w:val="24"/>
          <w:szCs w:val="24"/>
        </w:rPr>
        <w:t>r</w:t>
      </w:r>
      <w:r w:rsidRPr="00B379E4">
        <w:rPr>
          <w:rFonts w:ascii="Arial" w:hAnsi="Arial" w:cs="Arial"/>
          <w:sz w:val="24"/>
          <w:szCs w:val="24"/>
        </w:rPr>
        <w:t>halb der gewerkschaftlichen Aufgaben nach wie vor an erster Stelle.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Die Tarifarbeit ist geprägt</w:t>
      </w:r>
      <w:r>
        <w:rPr>
          <w:rFonts w:ascii="Arial" w:hAnsi="Arial" w:cs="Arial"/>
          <w:sz w:val="24"/>
          <w:szCs w:val="24"/>
        </w:rPr>
        <w:t xml:space="preserve"> davon</w:t>
      </w:r>
      <w:r w:rsidRPr="00B379E4">
        <w:rPr>
          <w:rFonts w:ascii="Arial" w:hAnsi="Arial" w:cs="Arial"/>
          <w:sz w:val="24"/>
          <w:szCs w:val="24"/>
        </w:rPr>
        <w:t>, dass Ausgründungen und Outsourcingprozesse stattfinden und zu unterschiedlichen Formen der Tarifflucht und Kündigung von Tari</w:t>
      </w:r>
      <w:r w:rsidRPr="00B379E4">
        <w:rPr>
          <w:rFonts w:ascii="Arial" w:hAnsi="Arial" w:cs="Arial"/>
          <w:sz w:val="24"/>
          <w:szCs w:val="24"/>
        </w:rPr>
        <w:t>f</w:t>
      </w:r>
      <w:r w:rsidRPr="00B379E4">
        <w:rPr>
          <w:rFonts w:ascii="Arial" w:hAnsi="Arial" w:cs="Arial"/>
          <w:sz w:val="24"/>
          <w:szCs w:val="24"/>
        </w:rPr>
        <w:t>verträgen führen.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lastRenderedPageBreak/>
        <w:t>In fast allen Branchen mussten Warnstreiks und Aktionen zur Durchsetzung der Fo</w:t>
      </w:r>
      <w:r w:rsidRPr="00B379E4">
        <w:rPr>
          <w:rFonts w:ascii="Arial" w:hAnsi="Arial" w:cs="Arial"/>
          <w:sz w:val="24"/>
          <w:szCs w:val="24"/>
        </w:rPr>
        <w:t>r</w:t>
      </w:r>
      <w:r w:rsidRPr="00B379E4">
        <w:rPr>
          <w:rFonts w:ascii="Arial" w:hAnsi="Arial" w:cs="Arial"/>
          <w:sz w:val="24"/>
          <w:szCs w:val="24"/>
        </w:rPr>
        <w:t>derungen durchgeführt werden, damit am Ende erfolgreiche Tarifergebnisse erzielt werden konnten.</w:t>
      </w:r>
    </w:p>
    <w:p w:rsidR="000E11C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379E4">
        <w:rPr>
          <w:rFonts w:ascii="Arial" w:hAnsi="Arial" w:cs="Arial"/>
          <w:sz w:val="24"/>
          <w:szCs w:val="24"/>
          <w:u w:val="single"/>
        </w:rPr>
        <w:t>DGB-Rechtsschutz GmbH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79E4">
        <w:rPr>
          <w:rFonts w:ascii="Arial" w:hAnsi="Arial" w:cs="Arial"/>
          <w:sz w:val="24"/>
          <w:szCs w:val="24"/>
        </w:rPr>
        <w:t>Die Juristinnen und Juristen der DGB Rechtsschutz GmbH sind ausgewiesene Fac</w:t>
      </w:r>
      <w:r w:rsidRPr="00B379E4">
        <w:rPr>
          <w:rFonts w:ascii="Arial" w:hAnsi="Arial" w:cs="Arial"/>
          <w:sz w:val="24"/>
          <w:szCs w:val="24"/>
        </w:rPr>
        <w:t>h</w:t>
      </w:r>
      <w:r w:rsidRPr="00B379E4">
        <w:rPr>
          <w:rFonts w:ascii="Arial" w:hAnsi="Arial" w:cs="Arial"/>
          <w:sz w:val="24"/>
          <w:szCs w:val="24"/>
        </w:rPr>
        <w:t>leute im Arbeits- und Sozialrecht. Mit den engen Kontakten zu Gewerkschaften, B</w:t>
      </w:r>
      <w:r w:rsidRPr="00B379E4">
        <w:rPr>
          <w:rFonts w:ascii="Arial" w:hAnsi="Arial" w:cs="Arial"/>
          <w:sz w:val="24"/>
          <w:szCs w:val="24"/>
        </w:rPr>
        <w:t>e</w:t>
      </w:r>
      <w:r w:rsidRPr="00B379E4">
        <w:rPr>
          <w:rFonts w:ascii="Arial" w:hAnsi="Arial" w:cs="Arial"/>
          <w:sz w:val="24"/>
          <w:szCs w:val="24"/>
        </w:rPr>
        <w:t>triebs- und Personalräten können sie immer auch den konkreten betrieblichen Hi</w:t>
      </w:r>
      <w:r w:rsidRPr="00B379E4">
        <w:rPr>
          <w:rFonts w:ascii="Arial" w:hAnsi="Arial" w:cs="Arial"/>
          <w:sz w:val="24"/>
          <w:szCs w:val="24"/>
        </w:rPr>
        <w:t>n</w:t>
      </w:r>
      <w:r w:rsidRPr="00B379E4">
        <w:rPr>
          <w:rFonts w:ascii="Arial" w:hAnsi="Arial" w:cs="Arial"/>
          <w:sz w:val="24"/>
          <w:szCs w:val="24"/>
        </w:rPr>
        <w:t>tergrund einbeziehen.</w:t>
      </w:r>
    </w:p>
    <w:p w:rsidR="000E11C4" w:rsidRPr="00B379E4" w:rsidRDefault="000E11C4" w:rsidP="00BF75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0E11C4" w:rsidRPr="00B379E4" w:rsidSect="00A65F3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1C4" w:rsidRDefault="000E11C4" w:rsidP="00357A75">
      <w:pPr>
        <w:spacing w:after="0" w:line="240" w:lineRule="auto"/>
      </w:pPr>
      <w:r>
        <w:separator/>
      </w:r>
    </w:p>
  </w:endnote>
  <w:endnote w:type="continuationSeparator" w:id="0">
    <w:p w:rsidR="000E11C4" w:rsidRDefault="000E11C4" w:rsidP="00357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1C4" w:rsidRDefault="004F69F7" w:rsidP="00357A75">
    <w:pPr>
      <w:pStyle w:val="Fuzeile"/>
      <w:jc w:val="right"/>
    </w:pPr>
    <w:r>
      <w:rPr>
        <w:noProof/>
        <w:lang w:eastAsia="de-AT"/>
      </w:rPr>
      <w:drawing>
        <wp:inline distT="0" distB="0" distL="0" distR="0">
          <wp:extent cx="1126490" cy="467995"/>
          <wp:effectExtent l="0" t="0" r="0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1C4" w:rsidRDefault="000E11C4" w:rsidP="00357A75">
      <w:pPr>
        <w:spacing w:after="0" w:line="240" w:lineRule="auto"/>
      </w:pPr>
      <w:r>
        <w:separator/>
      </w:r>
    </w:p>
  </w:footnote>
  <w:footnote w:type="continuationSeparator" w:id="0">
    <w:p w:rsidR="000E11C4" w:rsidRDefault="000E11C4" w:rsidP="00357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1C4" w:rsidRPr="00357A75" w:rsidRDefault="000E11C4" w:rsidP="00357A75">
    <w:pPr>
      <w:spacing w:after="0" w:line="240" w:lineRule="auto"/>
      <w:jc w:val="center"/>
      <w:rPr>
        <w:rFonts w:ascii="Arial" w:hAnsi="Arial" w:cs="Arial"/>
        <w:sz w:val="32"/>
        <w:szCs w:val="32"/>
      </w:rPr>
    </w:pPr>
    <w:r w:rsidRPr="00357A75">
      <w:rPr>
        <w:rFonts w:ascii="Arial" w:hAnsi="Arial" w:cs="Arial"/>
        <w:sz w:val="32"/>
        <w:szCs w:val="32"/>
      </w:rPr>
      <w:t>Auslandspraktikum des 60. Sozialakademie Lehrgangs</w:t>
    </w:r>
  </w:p>
  <w:p w:rsidR="000E11C4" w:rsidRPr="00357A75" w:rsidRDefault="000E11C4" w:rsidP="00357A75">
    <w:pPr>
      <w:spacing w:after="0" w:line="240" w:lineRule="auto"/>
      <w:jc w:val="center"/>
      <w:rPr>
        <w:rFonts w:ascii="Arial" w:hAnsi="Arial" w:cs="Arial"/>
        <w:sz w:val="32"/>
        <w:szCs w:val="32"/>
      </w:rPr>
    </w:pPr>
    <w:r w:rsidRPr="00357A75">
      <w:rPr>
        <w:rFonts w:ascii="Arial" w:hAnsi="Arial" w:cs="Arial"/>
        <w:sz w:val="32"/>
        <w:szCs w:val="32"/>
      </w:rPr>
      <w:t>30.</w:t>
    </w:r>
    <w:r>
      <w:rPr>
        <w:rFonts w:ascii="Arial" w:hAnsi="Arial" w:cs="Arial"/>
        <w:sz w:val="32"/>
        <w:szCs w:val="32"/>
      </w:rPr>
      <w:t xml:space="preserve"> </w:t>
    </w:r>
    <w:r w:rsidRPr="00357A75">
      <w:rPr>
        <w:rFonts w:ascii="Arial" w:hAnsi="Arial" w:cs="Arial"/>
        <w:sz w:val="32"/>
        <w:szCs w:val="32"/>
      </w:rPr>
      <w:t>Mai – 24. Juni 2011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7F1"/>
    <w:multiLevelType w:val="multilevel"/>
    <w:tmpl w:val="89A0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13B10"/>
    <w:multiLevelType w:val="multilevel"/>
    <w:tmpl w:val="3CE6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75"/>
    <w:rsid w:val="000C7AD0"/>
    <w:rsid w:val="000E11C4"/>
    <w:rsid w:val="00182CA8"/>
    <w:rsid w:val="00357A75"/>
    <w:rsid w:val="004F69F7"/>
    <w:rsid w:val="00580D8D"/>
    <w:rsid w:val="005A7B85"/>
    <w:rsid w:val="005B7E28"/>
    <w:rsid w:val="005D2E0A"/>
    <w:rsid w:val="007E1A27"/>
    <w:rsid w:val="00A42170"/>
    <w:rsid w:val="00A65F39"/>
    <w:rsid w:val="00B379E4"/>
    <w:rsid w:val="00BE6E53"/>
    <w:rsid w:val="00BF75E1"/>
    <w:rsid w:val="00D6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5F39"/>
    <w:pPr>
      <w:spacing w:after="200" w:line="276" w:lineRule="auto"/>
    </w:pPr>
    <w:rPr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57A7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57A7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35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57A75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B379E4"/>
    <w:rPr>
      <w:lang w:val="de-AT" w:eastAsia="en-US"/>
    </w:rPr>
  </w:style>
  <w:style w:type="paragraph" w:styleId="StandardWeb">
    <w:name w:val="Normal (Web)"/>
    <w:basedOn w:val="Standard"/>
    <w:uiPriority w:val="99"/>
    <w:rsid w:val="00B379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99"/>
    <w:qFormat/>
    <w:rsid w:val="00B379E4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B379E4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5F39"/>
    <w:pPr>
      <w:spacing w:after="200" w:line="276" w:lineRule="auto"/>
    </w:pPr>
    <w:rPr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57A75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357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57A75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35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357A75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B379E4"/>
    <w:rPr>
      <w:lang w:val="de-AT" w:eastAsia="en-US"/>
    </w:rPr>
  </w:style>
  <w:style w:type="paragraph" w:styleId="StandardWeb">
    <w:name w:val="Normal (Web)"/>
    <w:basedOn w:val="Standard"/>
    <w:uiPriority w:val="99"/>
    <w:rsid w:val="00B379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99"/>
    <w:qFormat/>
    <w:rsid w:val="00B379E4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B379E4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C2CDA8BC</Template>
  <TotalTime>0</TotalTime>
  <Pages>2</Pages>
  <Words>475</Words>
  <Characters>2997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Payrleitner Christine – ver</vt:lpstr>
    </vt:vector>
  </TitlesOfParts>
  <Company>AK-Wien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Payrleitner Christine – ver</dc:title>
  <dc:creator>SEVER Georg</dc:creator>
  <cp:lastModifiedBy>SEVER Georg</cp:lastModifiedBy>
  <cp:revision>2</cp:revision>
  <cp:lastPrinted>2011-06-28T13:03:00Z</cp:lastPrinted>
  <dcterms:created xsi:type="dcterms:W3CDTF">2011-06-29T09:39:00Z</dcterms:created>
  <dcterms:modified xsi:type="dcterms:W3CDTF">2011-06-29T09:39:00Z</dcterms:modified>
</cp:coreProperties>
</file>